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8"/>
        <w:gridCol w:w="212"/>
        <w:gridCol w:w="8293"/>
        <w:gridCol w:w="108"/>
      </w:tblGrid>
      <w:tr w:rsidR="00BE0BED" w:rsidTr="00C15622">
        <w:trPr>
          <w:gridAfter w:val="1"/>
          <w:wAfter w:w="108" w:type="dxa"/>
          <w:trHeight w:val="11144"/>
        </w:trPr>
        <w:tc>
          <w:tcPr>
            <w:tcW w:w="8188" w:type="dxa"/>
          </w:tcPr>
          <w:p w:rsidR="00BE0BED" w:rsidRDefault="00BE0BED"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3313430</wp:posOffset>
                  </wp:positionV>
                  <wp:extent cx="5086350" cy="3886200"/>
                  <wp:effectExtent l="19050" t="0" r="0" b="0"/>
                  <wp:wrapThrough wrapText="bothSides">
                    <wp:wrapPolygon edited="0">
                      <wp:start x="-81" y="0"/>
                      <wp:lineTo x="-81" y="21494"/>
                      <wp:lineTo x="21600" y="21494"/>
                      <wp:lineTo x="21600" y="0"/>
                      <wp:lineTo x="-81" y="0"/>
                    </wp:wrapPolygon>
                  </wp:wrapThrough>
                  <wp:docPr id="11" name="Рисунок 9" descr="C:\Users\Николай\Desktop\буклет в д.с\slide-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иколай\Desktop\буклет в д.с\slide-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-1270</wp:posOffset>
                  </wp:positionV>
                  <wp:extent cx="5086350" cy="3019425"/>
                  <wp:effectExtent l="19050" t="0" r="0" b="0"/>
                  <wp:wrapThrough wrapText="bothSides">
                    <wp:wrapPolygon edited="0">
                      <wp:start x="-81" y="0"/>
                      <wp:lineTo x="-81" y="21532"/>
                      <wp:lineTo x="21600" y="21532"/>
                      <wp:lineTo x="21600" y="0"/>
                      <wp:lineTo x="-81" y="0"/>
                    </wp:wrapPolygon>
                  </wp:wrapThrough>
                  <wp:docPr id="10" name="Рисунок 8" descr="C:\Users\Николай\Desktop\буклет в д.с\prichiny-lechenie-i-posledstviya-malovodiya-pri-beremennosti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иколай\Desktop\буклет в д.с\prichiny-lechenie-i-posledstviya-malovodiya-pri-beremennosti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  <w:gridSpan w:val="2"/>
          </w:tcPr>
          <w:p w:rsidR="00BE0BED" w:rsidRPr="00BE0BED" w:rsidRDefault="00BE0BED" w:rsidP="00BE0BED">
            <w:pPr>
              <w:pStyle w:val="a6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C15622" w:rsidRPr="00B745B8" w:rsidRDefault="00C15622" w:rsidP="00BE0BED">
            <w:pPr>
              <w:pStyle w:val="a6"/>
              <w:jc w:val="center"/>
              <w:rPr>
                <w:b/>
                <w:color w:val="0070C0"/>
                <w:sz w:val="24"/>
                <w:szCs w:val="24"/>
                <w:lang w:eastAsia="ru-RU"/>
              </w:rPr>
            </w:pPr>
            <w:r w:rsidRPr="00B745B8">
              <w:rPr>
                <w:b/>
                <w:color w:val="0070C0"/>
                <w:sz w:val="24"/>
                <w:szCs w:val="24"/>
                <w:lang w:eastAsia="ru-RU"/>
              </w:rPr>
              <w:t>Р</w:t>
            </w:r>
            <w:r w:rsidR="00BE0BED" w:rsidRPr="00B745B8">
              <w:rPr>
                <w:b/>
                <w:color w:val="0070C0"/>
                <w:sz w:val="24"/>
                <w:szCs w:val="24"/>
                <w:lang w:eastAsia="ru-RU"/>
              </w:rPr>
              <w:t xml:space="preserve">ебенок не всегда может рассказать, что его беспокоит. </w:t>
            </w:r>
          </w:p>
          <w:p w:rsidR="00BE0BED" w:rsidRPr="00B745B8" w:rsidRDefault="00C15622" w:rsidP="00BE0BED">
            <w:pPr>
              <w:pStyle w:val="a6"/>
              <w:jc w:val="center"/>
              <w:rPr>
                <w:b/>
                <w:color w:val="0070C0"/>
                <w:sz w:val="24"/>
                <w:szCs w:val="24"/>
                <w:lang w:eastAsia="ru-RU"/>
              </w:rPr>
            </w:pPr>
            <w:r w:rsidRPr="00B745B8">
              <w:rPr>
                <w:b/>
                <w:color w:val="0070C0"/>
                <w:sz w:val="24"/>
                <w:szCs w:val="24"/>
                <w:lang w:eastAsia="ru-RU"/>
              </w:rPr>
              <w:t>Р</w:t>
            </w:r>
            <w:r w:rsidR="00BE0BED" w:rsidRPr="00B745B8">
              <w:rPr>
                <w:b/>
                <w:color w:val="0070C0"/>
                <w:sz w:val="24"/>
                <w:szCs w:val="24"/>
                <w:lang w:eastAsia="ru-RU"/>
              </w:rPr>
              <w:t>одителей должны насторожить  такие нехарактерные  признаки, как:</w:t>
            </w:r>
          </w:p>
          <w:p w:rsidR="00E11FA2" w:rsidRPr="00DF05CA" w:rsidRDefault="00E11FA2" w:rsidP="00BE0BED">
            <w:pPr>
              <w:pStyle w:val="a6"/>
              <w:jc w:val="center"/>
              <w:rPr>
                <w:b/>
                <w:color w:val="00B0F0"/>
                <w:sz w:val="24"/>
                <w:szCs w:val="24"/>
                <w:lang w:eastAsia="ru-RU"/>
              </w:rPr>
            </w:pPr>
          </w:p>
          <w:p w:rsidR="003A6323" w:rsidRPr="00B745B8" w:rsidRDefault="003A6323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Непропорциональное увеличение размеров мозговой части черепа, иногда асимметрия головы, расхождение черепных швов (более 5 мм), расширение и усиление венозного рисунка на волосистой части головы, истончение кожи на висках.</w:t>
            </w:r>
          </w:p>
          <w:p w:rsidR="003A6323" w:rsidRPr="00B745B8" w:rsidRDefault="003A6323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Ребёнок малоактивен, отмечаются вялость и сонливость, иногда задержка развития.</w:t>
            </w:r>
          </w:p>
          <w:p w:rsidR="004F3A8D" w:rsidRPr="00B745B8" w:rsidRDefault="004F3A8D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</w:rPr>
              <w:t xml:space="preserve">Ребенок </w:t>
            </w:r>
            <w:r w:rsidR="00DE72C3"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 xml:space="preserve">беспокоен, </w:t>
            </w:r>
            <w:proofErr w:type="gramStart"/>
            <w:r w:rsidR="00DE72C3"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легко возбудим</w:t>
            </w:r>
            <w:proofErr w:type="gramEnd"/>
            <w:r w:rsidR="00DE72C3"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, раздражителен, часто громко кричит, сон чуткий, ребенок часто просыпается.</w:t>
            </w:r>
          </w:p>
          <w:p w:rsidR="004F3A8D" w:rsidRPr="00B745B8" w:rsidRDefault="004F3A8D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proofErr w:type="gramStart"/>
            <w:r w:rsidRPr="00B745B8">
              <w:rPr>
                <w:color w:val="17365D" w:themeColor="text2" w:themeShade="BF"/>
                <w:sz w:val="24"/>
                <w:szCs w:val="24"/>
              </w:rPr>
              <w:t>Малоактивен</w:t>
            </w:r>
            <w:proofErr w:type="gramEnd"/>
            <w:r w:rsidRPr="00B745B8">
              <w:rPr>
                <w:color w:val="17365D" w:themeColor="text2" w:themeShade="BF"/>
                <w:sz w:val="24"/>
                <w:szCs w:val="24"/>
              </w:rPr>
              <w:t>, отмечаются вялость и сонливость;</w:t>
            </w:r>
          </w:p>
          <w:p w:rsidR="003A6323" w:rsidRPr="00B745B8" w:rsidRDefault="003A6323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Повышенный мышечный тонус, опирается преимущественно на передние отделы стоп, как бы «стоит на цыпочках».</w:t>
            </w:r>
          </w:p>
          <w:p w:rsidR="003A6323" w:rsidRPr="00B745B8" w:rsidRDefault="003A6323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непроизвольное напряжение мышц, без подергивания. Ребенок как бы вытягивается и застывает на короткое время в определенной позе.</w:t>
            </w:r>
          </w:p>
          <w:p w:rsidR="003A6323" w:rsidRPr="00B745B8" w:rsidRDefault="00C15622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Н</w:t>
            </w:r>
            <w:r w:rsidR="003A6323"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епроизвольное подергивание мышц, при которых происходит подергивание конечностей, а иногда и всего туловища</w:t>
            </w:r>
            <w:r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.</w:t>
            </w:r>
          </w:p>
          <w:p w:rsidR="00BE0BED" w:rsidRPr="00B745B8" w:rsidRDefault="00BE0BED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Быстрая утомляемость</w:t>
            </w:r>
            <w:r w:rsidR="003A6323"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, частые капризы и состояние раздражительности, п</w:t>
            </w:r>
            <w:r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овышен</w:t>
            </w:r>
            <w:r w:rsidR="003A6323"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ная эмоциональность и ранимость, упрямство и протесты.</w:t>
            </w:r>
          </w:p>
          <w:p w:rsidR="00BE0BED" w:rsidRPr="00B745B8" w:rsidRDefault="00BE0BED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Ощущение постоян</w:t>
            </w:r>
            <w:r w:rsidR="003A6323"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ной напряженности и дискомфорта, з</w:t>
            </w:r>
            <w:r w:rsidR="004F3A8D"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амкнутость</w:t>
            </w:r>
            <w:r w:rsidR="003A6323"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.</w:t>
            </w:r>
          </w:p>
          <w:p w:rsidR="00BE0BED" w:rsidRPr="00B745B8" w:rsidRDefault="00BE0BED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Ребенок может начать испытывать трудности с речью, даже, если до этого времени о</w:t>
            </w:r>
            <w:r w:rsidR="00DE72C3"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н имел хороший словарный запас.</w:t>
            </w:r>
          </w:p>
          <w:p w:rsidR="00DE72C3" w:rsidRPr="00B745B8" w:rsidRDefault="00DE72C3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</w:rPr>
              <w:t>Белая полоска между зрачком и верхним веком</w:t>
            </w:r>
            <w:r w:rsidR="003A6323" w:rsidRPr="00B745B8">
              <w:rPr>
                <w:color w:val="17365D" w:themeColor="text2" w:themeShade="BF"/>
                <w:sz w:val="24"/>
                <w:szCs w:val="24"/>
              </w:rPr>
              <w:t>.</w:t>
            </w:r>
          </w:p>
          <w:p w:rsidR="00DE72C3" w:rsidRPr="00B745B8" w:rsidRDefault="00DE72C3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</w:rPr>
              <w:t>Радужная оболочка глаза, как заходящее солнце, наполовину погружена под нижним веком; иногда появляется сходящееся косоглазие, малыш часто запрокидывает голову назад.</w:t>
            </w:r>
          </w:p>
          <w:p w:rsidR="00DE72C3" w:rsidRPr="00B745B8" w:rsidRDefault="00DE72C3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М</w:t>
            </w:r>
            <w:r w:rsidRPr="00B745B8">
              <w:rPr>
                <w:color w:val="17365D" w:themeColor="text2" w:themeShade="BF"/>
                <w:sz w:val="24"/>
                <w:szCs w:val="24"/>
              </w:rPr>
              <w:t>раморность кожи, обусловленная характерным сосудистым рисунком на коже, нарушение терморегуляции со склонностью к беспричинному понижению или повышению температуры тела, желудочно-кишечные расстройства - срыгивание, реже рвота, склонность к запорам или к неустойчивому стулу, недостаточная прибавка в весе.</w:t>
            </w:r>
          </w:p>
          <w:p w:rsidR="00DE72C3" w:rsidRPr="00B745B8" w:rsidRDefault="00DE72C3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</w:rPr>
              <w:t>Сниженное настроение или апатия, резкие перепады настроения, нарушения пищевого поведения (</w:t>
            </w:r>
            <w:proofErr w:type="gramStart"/>
            <w:r w:rsidRPr="00B745B8">
              <w:rPr>
                <w:color w:val="17365D" w:themeColor="text2" w:themeShade="BF"/>
                <w:sz w:val="24"/>
                <w:szCs w:val="24"/>
              </w:rPr>
              <w:t>обжорство</w:t>
            </w:r>
            <w:proofErr w:type="gramEnd"/>
            <w:r w:rsidRPr="00B745B8">
              <w:rPr>
                <w:color w:val="17365D" w:themeColor="text2" w:themeShade="BF"/>
                <w:sz w:val="24"/>
                <w:szCs w:val="24"/>
              </w:rPr>
              <w:t>, отказ от еды, странные предпочтения продуктов), намеренное причинение себе ран (порезов, ожогов), жестокость и опасное поведение.</w:t>
            </w:r>
          </w:p>
          <w:p w:rsidR="00C15622" w:rsidRPr="00B745B8" w:rsidRDefault="00C15622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</w:rPr>
              <w:t>Задержанное формирование речи. Первые слова в 3-4 года.</w:t>
            </w:r>
          </w:p>
          <w:p w:rsidR="00C15622" w:rsidRPr="00B745B8" w:rsidRDefault="00C15622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</w:rPr>
              <w:t>Речь малопонятна. Часто имеется только один "переводчик" - мама.</w:t>
            </w:r>
          </w:p>
          <w:p w:rsidR="004F3A8D" w:rsidRPr="00B745B8" w:rsidRDefault="00C15622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2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</w:rPr>
              <w:t>Пассивный словарь заметно превышает активный. Ребёнок многое понимает, но сам сказать не может.</w:t>
            </w:r>
          </w:p>
          <w:p w:rsidR="00BE0BED" w:rsidRDefault="00BE0BED" w:rsidP="00DF05CA">
            <w:pPr>
              <w:pStyle w:val="a6"/>
              <w:jc w:val="center"/>
            </w:pPr>
          </w:p>
        </w:tc>
      </w:tr>
      <w:tr w:rsidR="00DF05CA" w:rsidTr="00B745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84"/>
        </w:trPr>
        <w:tc>
          <w:tcPr>
            <w:tcW w:w="84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849A3" w:rsidRPr="00B745B8" w:rsidRDefault="00B745B8" w:rsidP="00225D7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745B8">
              <w:rPr>
                <w:rFonts w:ascii="Calibri" w:hAnsi="Calibri" w:cs="Calibri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65405</wp:posOffset>
                  </wp:positionV>
                  <wp:extent cx="5238750" cy="2200275"/>
                  <wp:effectExtent l="19050" t="0" r="0" b="0"/>
                  <wp:wrapNone/>
                  <wp:docPr id="34" name="Рисунок 34" descr="C:\Users\Николай\Desktop\буклет в д.с\IMG_20190131_2237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Николай\Desktop\буклет в д.с\IMG_20190131_2237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45B8">
              <w:rPr>
                <w:rFonts w:ascii="Calibri" w:hAnsi="Calibri" w:cs="Calibri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2132330</wp:posOffset>
                  </wp:positionV>
                  <wp:extent cx="5295900" cy="2628900"/>
                  <wp:effectExtent l="19050" t="0" r="0" b="0"/>
                  <wp:wrapNone/>
                  <wp:docPr id="25" name="Рисунок 25" descr="C:\Users\Николай\AppData\Local\Microsoft\Windows\INetCache\Content.Word\IMG_20190131_2237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Николай\AppData\Local\Microsoft\Windows\INetCache\Content.Word\IMG_20190131_2237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849A3" w:rsidRPr="00B745B8">
              <w:rPr>
                <w:rFonts w:ascii="Calibri" w:hAnsi="Calibri" w:cs="Calibri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B745B8">
              <w:rPr>
                <w:rFonts w:ascii="Calibri" w:hAnsi="Calibri" w:cs="Calibri"/>
                <w:b/>
                <w:noProof/>
                <w:sz w:val="24"/>
                <w:szCs w:val="24"/>
                <w:lang w:eastAsia="ru-RU"/>
              </w:rPr>
              <w:t>Норма развития до года</w:t>
            </w:r>
          </w:p>
          <w:p w:rsidR="005849A3" w:rsidRDefault="005849A3" w:rsidP="005849A3"/>
          <w:p w:rsidR="00B745B8" w:rsidRDefault="005849A3" w:rsidP="005849A3">
            <w:pPr>
              <w:tabs>
                <w:tab w:val="left" w:pos="2415"/>
              </w:tabs>
            </w:pPr>
            <w:r>
              <w:tab/>
            </w:r>
          </w:p>
          <w:p w:rsidR="00B745B8" w:rsidRPr="00B745B8" w:rsidRDefault="00B745B8" w:rsidP="00B745B8"/>
          <w:p w:rsidR="00B745B8" w:rsidRPr="00B745B8" w:rsidRDefault="00B745B8" w:rsidP="00B745B8"/>
          <w:p w:rsidR="00B745B8" w:rsidRPr="00B745B8" w:rsidRDefault="00B745B8" w:rsidP="00B745B8"/>
          <w:p w:rsidR="00B745B8" w:rsidRPr="00B745B8" w:rsidRDefault="00B745B8" w:rsidP="00B745B8"/>
          <w:p w:rsidR="00B745B8" w:rsidRPr="00B745B8" w:rsidRDefault="00B745B8" w:rsidP="00B745B8"/>
          <w:p w:rsidR="00B745B8" w:rsidRPr="00B745B8" w:rsidRDefault="00B745B8" w:rsidP="00B745B8"/>
          <w:p w:rsidR="00B745B8" w:rsidRPr="00B745B8" w:rsidRDefault="00B745B8" w:rsidP="00B745B8"/>
          <w:p w:rsidR="00B745B8" w:rsidRPr="00B745B8" w:rsidRDefault="00B745B8" w:rsidP="00B745B8"/>
          <w:p w:rsidR="00B745B8" w:rsidRPr="00B745B8" w:rsidRDefault="00B745B8" w:rsidP="00B745B8"/>
          <w:p w:rsidR="00B745B8" w:rsidRPr="00B745B8" w:rsidRDefault="00B745B8" w:rsidP="00B745B8"/>
          <w:p w:rsidR="00B745B8" w:rsidRPr="00B745B8" w:rsidRDefault="00B745B8" w:rsidP="00B745B8"/>
          <w:p w:rsidR="00B745B8" w:rsidRPr="00B745B8" w:rsidRDefault="00B745B8" w:rsidP="00B745B8"/>
          <w:p w:rsidR="00DF05CA" w:rsidRPr="00B745B8" w:rsidRDefault="00B745B8" w:rsidP="00B745B8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1570355</wp:posOffset>
                  </wp:positionV>
                  <wp:extent cx="5095875" cy="2628900"/>
                  <wp:effectExtent l="19050" t="0" r="9525" b="0"/>
                  <wp:wrapNone/>
                  <wp:docPr id="18" name="Рисунок 12" descr="C:\Users\Николай\Desktop\буклет в д.с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иколай\Desktop\буклет в д.с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5D77" w:rsidRDefault="00225D77" w:rsidP="00225D77">
            <w:pPr>
              <w:pStyle w:val="a6"/>
              <w:jc w:val="center"/>
              <w:rPr>
                <w:b/>
                <w:color w:val="00B0F0"/>
                <w:sz w:val="24"/>
                <w:szCs w:val="24"/>
                <w:lang w:eastAsia="ru-RU"/>
              </w:rPr>
            </w:pPr>
            <w:r>
              <w:rPr>
                <w:b/>
                <w:color w:val="00B0F0"/>
                <w:sz w:val="24"/>
                <w:szCs w:val="24"/>
                <w:lang w:eastAsia="ru-RU"/>
              </w:rPr>
              <w:t xml:space="preserve"> </w:t>
            </w:r>
          </w:p>
          <w:p w:rsidR="00225D77" w:rsidRDefault="00E11FA2" w:rsidP="00225D77">
            <w:pPr>
              <w:pStyle w:val="a6"/>
              <w:jc w:val="center"/>
              <w:rPr>
                <w:b/>
                <w:color w:val="00B0F0"/>
                <w:sz w:val="24"/>
                <w:szCs w:val="24"/>
                <w:lang w:eastAsia="ru-RU"/>
              </w:rPr>
            </w:pPr>
            <w:r>
              <w:rPr>
                <w:b/>
                <w:noProof/>
                <w:color w:val="00B0F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13970</wp:posOffset>
                  </wp:positionV>
                  <wp:extent cx="4657725" cy="4495800"/>
                  <wp:effectExtent l="19050" t="0" r="9525" b="0"/>
                  <wp:wrapNone/>
                  <wp:docPr id="21" name="Рисунок 18" descr="C:\Users\Николай\Desktop\буклет в д.с\508d4b44589b598155a1c616800a5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иколай\Desktop\буклет в д.с\508d4b44589b598155a1c616800a5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449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5D77" w:rsidRDefault="00225D77" w:rsidP="00225D77">
            <w:pPr>
              <w:pStyle w:val="a6"/>
              <w:jc w:val="center"/>
              <w:rPr>
                <w:b/>
                <w:color w:val="00B0F0"/>
                <w:sz w:val="24"/>
                <w:szCs w:val="24"/>
                <w:lang w:eastAsia="ru-RU"/>
              </w:rPr>
            </w:pPr>
          </w:p>
          <w:p w:rsidR="00225D77" w:rsidRDefault="00225D77" w:rsidP="00225D77">
            <w:pPr>
              <w:pStyle w:val="a6"/>
              <w:jc w:val="center"/>
              <w:rPr>
                <w:b/>
                <w:color w:val="00B0F0"/>
                <w:sz w:val="24"/>
                <w:szCs w:val="24"/>
                <w:lang w:eastAsia="ru-RU"/>
              </w:rPr>
            </w:pPr>
          </w:p>
          <w:p w:rsidR="00225D77" w:rsidRDefault="00225D77" w:rsidP="00225D77">
            <w:pPr>
              <w:pStyle w:val="a6"/>
              <w:jc w:val="center"/>
              <w:rPr>
                <w:b/>
                <w:color w:val="00B0F0"/>
                <w:sz w:val="72"/>
                <w:szCs w:val="72"/>
                <w:lang w:eastAsia="ru-RU"/>
              </w:rPr>
            </w:pPr>
          </w:p>
          <w:p w:rsidR="00225D77" w:rsidRDefault="00225D77" w:rsidP="00225D77">
            <w:pPr>
              <w:pStyle w:val="a6"/>
              <w:jc w:val="center"/>
              <w:rPr>
                <w:b/>
                <w:color w:val="00B0F0"/>
                <w:sz w:val="72"/>
                <w:szCs w:val="72"/>
                <w:lang w:eastAsia="ru-RU"/>
              </w:rPr>
            </w:pPr>
          </w:p>
          <w:p w:rsidR="00E11FA2" w:rsidRDefault="00E11FA2" w:rsidP="00225D77">
            <w:pPr>
              <w:pStyle w:val="a6"/>
              <w:jc w:val="center"/>
              <w:rPr>
                <w:b/>
                <w:color w:val="00B0F0"/>
                <w:sz w:val="72"/>
                <w:szCs w:val="72"/>
                <w:lang w:eastAsia="ru-RU"/>
              </w:rPr>
            </w:pPr>
          </w:p>
          <w:p w:rsidR="00E11FA2" w:rsidRDefault="00E11FA2" w:rsidP="00225D77">
            <w:pPr>
              <w:pStyle w:val="a6"/>
              <w:jc w:val="center"/>
              <w:rPr>
                <w:b/>
                <w:color w:val="00B0F0"/>
                <w:sz w:val="72"/>
                <w:szCs w:val="72"/>
                <w:lang w:eastAsia="ru-RU"/>
              </w:rPr>
            </w:pPr>
          </w:p>
          <w:p w:rsidR="00E11FA2" w:rsidRDefault="00E11FA2" w:rsidP="00225D77">
            <w:pPr>
              <w:pStyle w:val="a6"/>
              <w:jc w:val="center"/>
              <w:rPr>
                <w:b/>
                <w:color w:val="00B0F0"/>
                <w:sz w:val="72"/>
                <w:szCs w:val="72"/>
                <w:lang w:eastAsia="ru-RU"/>
              </w:rPr>
            </w:pPr>
          </w:p>
          <w:p w:rsidR="00E11FA2" w:rsidRDefault="00E11FA2" w:rsidP="00225D77">
            <w:pPr>
              <w:pStyle w:val="a6"/>
              <w:jc w:val="center"/>
              <w:rPr>
                <w:b/>
                <w:color w:val="00B0F0"/>
                <w:sz w:val="72"/>
                <w:szCs w:val="72"/>
                <w:lang w:eastAsia="ru-RU"/>
              </w:rPr>
            </w:pPr>
          </w:p>
          <w:p w:rsidR="00E11FA2" w:rsidRDefault="00E11FA2" w:rsidP="00225D77">
            <w:pPr>
              <w:pStyle w:val="a6"/>
              <w:jc w:val="center"/>
              <w:rPr>
                <w:b/>
                <w:color w:val="00B0F0"/>
                <w:sz w:val="72"/>
                <w:szCs w:val="72"/>
                <w:lang w:eastAsia="ru-RU"/>
              </w:rPr>
            </w:pPr>
          </w:p>
          <w:p w:rsidR="00B745B8" w:rsidRDefault="00B745B8" w:rsidP="00225D77">
            <w:pPr>
              <w:pStyle w:val="a6"/>
              <w:jc w:val="center"/>
              <w:rPr>
                <w:b/>
                <w:color w:val="00B0F0"/>
                <w:sz w:val="72"/>
                <w:szCs w:val="72"/>
                <w:lang w:eastAsia="ru-RU"/>
              </w:rPr>
            </w:pPr>
          </w:p>
          <w:p w:rsidR="00225D77" w:rsidRDefault="00225D77" w:rsidP="00225D77">
            <w:pPr>
              <w:pStyle w:val="a6"/>
              <w:jc w:val="center"/>
              <w:rPr>
                <w:b/>
                <w:color w:val="00B0F0"/>
                <w:sz w:val="72"/>
                <w:szCs w:val="72"/>
                <w:lang w:eastAsia="ru-RU"/>
              </w:rPr>
            </w:pPr>
            <w:r w:rsidRPr="00225D77">
              <w:rPr>
                <w:b/>
                <w:color w:val="00B0F0"/>
                <w:sz w:val="72"/>
                <w:szCs w:val="72"/>
                <w:lang w:eastAsia="ru-RU"/>
              </w:rPr>
              <w:t xml:space="preserve">Памятка </w:t>
            </w:r>
            <w:proofErr w:type="gramStart"/>
            <w:r w:rsidRPr="00225D77">
              <w:rPr>
                <w:b/>
                <w:color w:val="00B0F0"/>
                <w:sz w:val="72"/>
                <w:szCs w:val="72"/>
                <w:lang w:eastAsia="ru-RU"/>
              </w:rPr>
              <w:t>для</w:t>
            </w:r>
            <w:proofErr w:type="gramEnd"/>
            <w:r w:rsidRPr="00225D77">
              <w:rPr>
                <w:b/>
                <w:color w:val="00B0F0"/>
                <w:sz w:val="72"/>
                <w:szCs w:val="72"/>
                <w:lang w:eastAsia="ru-RU"/>
              </w:rPr>
              <w:t xml:space="preserve"> </w:t>
            </w:r>
          </w:p>
          <w:p w:rsidR="00E11FA2" w:rsidRDefault="00225D77" w:rsidP="00225D77">
            <w:pPr>
              <w:pStyle w:val="a6"/>
              <w:jc w:val="center"/>
              <w:rPr>
                <w:b/>
                <w:color w:val="00B0F0"/>
                <w:sz w:val="72"/>
                <w:szCs w:val="72"/>
                <w:lang w:eastAsia="ru-RU"/>
              </w:rPr>
            </w:pPr>
            <w:r w:rsidRPr="00225D77">
              <w:rPr>
                <w:b/>
                <w:color w:val="00B0F0"/>
                <w:sz w:val="72"/>
                <w:szCs w:val="72"/>
                <w:lang w:eastAsia="ru-RU"/>
              </w:rPr>
              <w:t>родителей.</w:t>
            </w:r>
          </w:p>
          <w:p w:rsidR="00225D77" w:rsidRPr="00E11FA2" w:rsidRDefault="00225D77" w:rsidP="00225D77">
            <w:pPr>
              <w:pStyle w:val="a6"/>
              <w:jc w:val="center"/>
              <w:rPr>
                <w:b/>
                <w:color w:val="365F91" w:themeColor="accent1" w:themeShade="BF"/>
                <w:szCs w:val="28"/>
                <w:lang w:eastAsia="ru-RU"/>
              </w:rPr>
            </w:pPr>
          </w:p>
          <w:p w:rsidR="00225D77" w:rsidRPr="00E11FA2" w:rsidRDefault="00225D77" w:rsidP="00E11FA2">
            <w:pPr>
              <w:pStyle w:val="a6"/>
              <w:jc w:val="center"/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</w:pPr>
            <w:r w:rsidRPr="00E11FA2"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  <w:t>Ребенок не всегда может рассказать, что его беспокоит.</w:t>
            </w:r>
          </w:p>
          <w:p w:rsidR="00E11FA2" w:rsidRPr="00E11FA2" w:rsidRDefault="00225D77" w:rsidP="00E11FA2">
            <w:pPr>
              <w:jc w:val="center"/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</w:pPr>
            <w:r w:rsidRPr="00E11FA2"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  <w:t>Родителей должны насторожить  такие нехарактерные</w:t>
            </w:r>
          </w:p>
          <w:p w:rsidR="00E11FA2" w:rsidRPr="00E11FA2" w:rsidRDefault="00225D77" w:rsidP="00E11FA2">
            <w:pPr>
              <w:jc w:val="center"/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</w:pPr>
            <w:r w:rsidRPr="00E11FA2"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  <w:t>признаки, о</w:t>
            </w:r>
            <w:r w:rsidR="00E11FA2" w:rsidRPr="00E11FA2"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  <w:t xml:space="preserve">писанные в памятке. </w:t>
            </w:r>
          </w:p>
          <w:p w:rsidR="00E11FA2" w:rsidRPr="00E11FA2" w:rsidRDefault="00E11FA2" w:rsidP="00E11FA2">
            <w:pPr>
              <w:jc w:val="center"/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</w:pPr>
            <w:r w:rsidRPr="00E11FA2"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  <w:t xml:space="preserve">При подобных симптомах, рекомендуется обратиться </w:t>
            </w:r>
          </w:p>
          <w:p w:rsidR="00E11FA2" w:rsidRPr="00E11FA2" w:rsidRDefault="00E11FA2" w:rsidP="00E11FA2">
            <w:pPr>
              <w:jc w:val="center"/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</w:pPr>
            <w:r w:rsidRPr="00E11FA2"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  <w:t xml:space="preserve">к специалистам: педиатр, детский невролог, </w:t>
            </w:r>
          </w:p>
          <w:p w:rsidR="00DF05CA" w:rsidRDefault="00E11FA2" w:rsidP="00E11FA2">
            <w:pPr>
              <w:jc w:val="center"/>
            </w:pPr>
            <w:r w:rsidRPr="00E11FA2"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  <w:t>детский психиатр, логопед-дефектолог, </w:t>
            </w:r>
            <w:hyperlink r:id="rId12" w:tgtFrame="_blank" w:history="1">
              <w:r w:rsidRPr="00E11FA2">
                <w:rPr>
                  <w:b/>
                  <w:color w:val="365F91" w:themeColor="accent1" w:themeShade="BF"/>
                  <w:sz w:val="24"/>
                  <w:szCs w:val="24"/>
                  <w:lang w:eastAsia="ru-RU"/>
                </w:rPr>
                <w:t>детский психолог</w:t>
              </w:r>
            </w:hyperlink>
            <w:r w:rsidRPr="00E11FA2">
              <w:rPr>
                <w:b/>
                <w:color w:val="365F91" w:themeColor="accent1" w:themeShade="BF"/>
                <w:szCs w:val="28"/>
                <w:lang w:eastAsia="ru-RU"/>
              </w:rPr>
              <w:t>.</w:t>
            </w:r>
          </w:p>
        </w:tc>
      </w:tr>
    </w:tbl>
    <w:p w:rsidR="00DF05CA" w:rsidRDefault="00DF05CA" w:rsidP="00DF05CA">
      <w:r>
        <w:rPr>
          <w:noProof/>
          <w:lang w:eastAsia="ru-RU"/>
        </w:rPr>
        <w:lastRenderedPageBreak/>
        <w:drawing>
          <wp:inline distT="0" distB="0" distL="0" distR="0">
            <wp:extent cx="10531475" cy="7324958"/>
            <wp:effectExtent l="19050" t="0" r="3175" b="0"/>
            <wp:docPr id="13" name="Рисунок 10" descr="C:\Users\Николай\Desktop\буклет в д.с\Rannie-prizn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олай\Desktop\буклет в д.с\Rannie-priznak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32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5CA" w:rsidSect="005B1843">
      <w:pgSz w:w="16838" w:h="11906" w:orient="landscape"/>
      <w:pgMar w:top="142" w:right="111" w:bottom="0" w:left="142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C988"/>
      </v:shape>
    </w:pict>
  </w:numPicBullet>
  <w:abstractNum w:abstractNumId="0">
    <w:nsid w:val="2D2A6B5A"/>
    <w:multiLevelType w:val="hybridMultilevel"/>
    <w:tmpl w:val="72C21D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B1843"/>
    <w:rsid w:val="00225D77"/>
    <w:rsid w:val="003A6323"/>
    <w:rsid w:val="003B63E9"/>
    <w:rsid w:val="00481A75"/>
    <w:rsid w:val="004F3A8D"/>
    <w:rsid w:val="005849A3"/>
    <w:rsid w:val="005B1843"/>
    <w:rsid w:val="00B745B8"/>
    <w:rsid w:val="00B8719B"/>
    <w:rsid w:val="00B97A71"/>
    <w:rsid w:val="00BE0BED"/>
    <w:rsid w:val="00C15622"/>
    <w:rsid w:val="00DE72C3"/>
    <w:rsid w:val="00DF05CA"/>
    <w:rsid w:val="00E11FA2"/>
    <w:rsid w:val="00E562C3"/>
    <w:rsid w:val="00FE3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184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18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184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E0BED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hyperlink" Target="https://le-junior.com/programs/psikholo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Metod-4</cp:lastModifiedBy>
  <cp:revision>3</cp:revision>
  <cp:lastPrinted>2019-03-19T05:51:00Z</cp:lastPrinted>
  <dcterms:created xsi:type="dcterms:W3CDTF">2019-03-11T20:02:00Z</dcterms:created>
  <dcterms:modified xsi:type="dcterms:W3CDTF">2019-03-19T06:00:00Z</dcterms:modified>
</cp:coreProperties>
</file>