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97DA" w14:textId="77777777" w:rsidR="00BC1475" w:rsidRPr="00461EF7" w:rsidRDefault="00BC1475" w:rsidP="00BC147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461EF7">
        <w:rPr>
          <w:rFonts w:ascii="Times New Roman" w:hAnsi="Times New Roman"/>
          <w:b/>
          <w:color w:val="FF0000"/>
          <w:sz w:val="26"/>
          <w:szCs w:val="26"/>
        </w:rPr>
        <w:t>Консультация</w:t>
      </w:r>
    </w:p>
    <w:p w14:paraId="59B46714" w14:textId="77777777" w:rsidR="00BC1475" w:rsidRPr="00461EF7" w:rsidRDefault="00BC1475" w:rsidP="00BC147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«Роль песни в жизни Армии»</w:t>
      </w:r>
    </w:p>
    <w:p w14:paraId="78E33EC8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Жизнь давным-давно доказала, что такие человеческие ценности как патриотизм, верность долгу, гражданственность, уважение к старшим нужно воспитывать с детских лет.</w:t>
      </w:r>
    </w:p>
    <w:p w14:paraId="40EC7AAA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Наша любовь к </w:t>
      </w:r>
      <w:r>
        <w:rPr>
          <w:rStyle w:val="a5"/>
          <w:rFonts w:ascii="Times New Roman" w:hAnsi="Times New Roman"/>
          <w:b w:val="0"/>
          <w:sz w:val="26"/>
          <w:szCs w:val="26"/>
        </w:rPr>
        <w:t>музыке</w:t>
      </w:r>
      <w:r>
        <w:rPr>
          <w:rStyle w:val="a5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имеет давние исторические корни: люди слушают и сочиняют её с тех времён, когда культура и искусство только зарождались. Уже более 30 000 - 35 000 тыс. лет назад люди, жившие до нас, играли на костяных арфах и каменных флейтах.   Видимо, это влечение содержится в наших генах и заложено в нас природой. Малыши, едва услышав </w:t>
      </w:r>
      <w:r>
        <w:rPr>
          <w:rStyle w:val="a5"/>
          <w:rFonts w:ascii="Times New Roman" w:hAnsi="Times New Roman"/>
          <w:b w:val="0"/>
          <w:sz w:val="26"/>
          <w:szCs w:val="26"/>
        </w:rPr>
        <w:t>приятную мелодию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поворачиваются к источнику звука, а от неприятных звуков начинают рыдать. </w:t>
      </w:r>
    </w:p>
    <w:p w14:paraId="4B2A96E9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Когда люди </w:t>
      </w:r>
      <w:r>
        <w:rPr>
          <w:rStyle w:val="a5"/>
          <w:rFonts w:ascii="Times New Roman" w:hAnsi="Times New Roman"/>
          <w:b w:val="0"/>
          <w:sz w:val="26"/>
          <w:szCs w:val="26"/>
        </w:rPr>
        <w:t>слушают музыку</w:t>
      </w:r>
      <w:r>
        <w:rPr>
          <w:rFonts w:ascii="Times New Roman" w:hAnsi="Times New Roman"/>
          <w:sz w:val="26"/>
          <w:szCs w:val="26"/>
        </w:rPr>
        <w:t>, их головной мозг всегда реагирует на неё, активируя несколько областей за границами слуховой коры. Также на обработку музыкальной информации сильное влияние оказывает осязательный, зрительный опыт человека и, конечно же, эмоции. А наиболее эмоциональным жанром в музыке является песня. Патриотическая песня имеет большую силу, ее боялись больше, чем пушки.</w:t>
      </w:r>
    </w:p>
    <w:p w14:paraId="3BEC499A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нее есть характерные особенности: песня должна быстро запоминаться, призывать к борьбе, мелодия решительного или призывного характера со многими повторами.</w:t>
      </w:r>
    </w:p>
    <w:p w14:paraId="72D0746E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Песня является таким же оружием, как и гранаты, как и сухие портянки. С песней легче жить, легче побеждать, легче умирать. В наиболее тяжелые минуты, когда нет больше сил, а помощи ждать неоткуда, на выручку приходит песня. Она поднимает дух, возвращает силы, зовет к подвигу. Именно такими были залихватские песни Русской Армии - простыми, насыщенными сильными эпитетами, конкретными. Их пронизывает патриотизм, любовь простых людей к Родине, восхищение героями прошлого - защитниками Русской земли и борцами за правое дело - именно так, как видели это простые солдаты, без лишнего пафоса и фальши. </w:t>
      </w:r>
    </w:p>
    <w:p w14:paraId="420F97D9" w14:textId="77777777" w:rsidR="00BC1475" w:rsidRDefault="00BC1475" w:rsidP="00BC147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Из истории возникновения военно-патриотической песни Российской армии</w:t>
      </w:r>
    </w:p>
    <w:p w14:paraId="6B412B48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Самая древняя из сохранившихся до наших дней песен русских дружинников      относится к Х веку. Ее автора, увы, мы не узнаем уже никогда. </w:t>
      </w:r>
    </w:p>
    <w:p w14:paraId="3E2665FD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точки зрения "песенной теории" песни делятся на: </w:t>
      </w:r>
    </w:p>
    <w:p w14:paraId="62236610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хвалебные (восхваляющие подвиги конкретных героев и полководцев);</w:t>
      </w:r>
    </w:p>
    <w:p w14:paraId="030F54C6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поминальные - походные (строевые);</w:t>
      </w:r>
    </w:p>
    <w:p w14:paraId="7E33E50D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корильные (хулительные) - о врагах;</w:t>
      </w:r>
    </w:p>
    <w:p w14:paraId="27E71B9D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баллады (сатирические и трагические, повествовательные). </w:t>
      </w:r>
    </w:p>
    <w:p w14:paraId="681B1233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Самыми распространенными в Русской Армии были хвалебные, походные песни и песни-баллады. </w:t>
      </w:r>
    </w:p>
    <w:p w14:paraId="71962942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Учреждение Петром I регулярной армии с пожизненным, а позднее - 25-и летним сроком службы создало особую социальную общность - солдатскую среду со своим кругом культурных запросов. </w:t>
      </w:r>
    </w:p>
    <w:p w14:paraId="28B9B70C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Солдаты не утрачивали свою связь с деревенской культурой: юношами они приносили в армию крестьянские песни, а возвращаясь со службы в деревню передавали односельчанам солдатский фольклор. Поэтому и относятся солдатские песни вполне резонно к народному фольклору. </w:t>
      </w:r>
    </w:p>
    <w:p w14:paraId="77B01AC0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Тексты солдатских песен Х - ХIХ в.в. не замысловаты, но, как правило, повествуют об определенных исторических событиях или личностях, и потому являются ценным источником исторических сведений. </w:t>
      </w:r>
    </w:p>
    <w:p w14:paraId="39FF3E52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ростом числа грамотных солдат в Русской Армии со второй половины XIX века, а также с переходом к всеобщей и всесословной воинской повинности, когда в армию стали призывать и образованных людей, поэтическая ценность солдатских песен значительно возросла. </w:t>
      </w:r>
    </w:p>
    <w:p w14:paraId="1006B253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smartTag w:uri="urn:schemas-microsoft-com:office:smarttags" w:element="metricconverter">
        <w:smartTagPr>
          <w:attr w:name="ProductID" w:val="1857 г"/>
        </w:smartTagPr>
        <w:r>
          <w:rPr>
            <w:sz w:val="26"/>
            <w:szCs w:val="26"/>
          </w:rPr>
          <w:t>1857 г</w:t>
        </w:r>
      </w:smartTag>
      <w:r>
        <w:rPr>
          <w:sz w:val="26"/>
          <w:szCs w:val="26"/>
        </w:rPr>
        <w:t xml:space="preserve">. каждому полку было предписано иметь свой гимн (марш), написание которого полки часто заказывали профессиональным поэтам и музыкантам, либо талантливым людям из армейской среды. В 1910-х годах, с созданием ряда новых частей, это вызвало новый подъем в русской военной музыке. Вот так и появились в военных песнях не только лихость и задор, но и красота сложения, яркая палитра метафор. </w:t>
      </w:r>
    </w:p>
    <w:p w14:paraId="6BF3C828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Строевые песни - отдельный жанр. Именно они зачастую придавали сил при многокилометровых маршах, а также служили своеобразной пропагандой, повышающей престиж военной службы - ну разве мог кто остаться равнодушным, когда по городу под удалую песню шли бравые русские стрелки? </w:t>
      </w:r>
    </w:p>
    <w:p w14:paraId="0252949B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Ритм полковых строевых песен закладывался с учетом строевого шага пехоты - так называемого "русского шага" - 100 шагов в минуту. </w:t>
      </w:r>
    </w:p>
    <w:p w14:paraId="351BAB57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Самые известные из дошедших до нас песен - разумеется, строевые: "Песнь о Вещем Олеге" (переделка стихотворения А.С. Пушкина), "Соловей-пташечка", "Солдатушки бравы ребятушки". А на самом деле их сотни. Сколько лихости, удали и одновременно скрытой печали в этих песнях, повествующих о нелегкой солдатской доле. </w:t>
      </w:r>
    </w:p>
    <w:p w14:paraId="018908D2" w14:textId="77777777" w:rsidR="00BC1475" w:rsidRDefault="00BC1475" w:rsidP="00BC1475">
      <w:pPr>
        <w:pStyle w:val="a3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Военно-патриотическая песня в годы ВОВ</w:t>
      </w:r>
    </w:p>
    <w:p w14:paraId="01240D1A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Годы ВОВ - это самое страшное время для народа. Гонение, холод, голод, потери родных и близких людей. И хочется сказать, разве в такое время людям было до песен, но история говорит о том, что именно поэзия, творчество помогало выжить. </w:t>
      </w:r>
    </w:p>
    <w:p w14:paraId="5F174362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Военная песня («Прощай, любимый город», «В землянке», «Священная война), шагала нога в ногу, рядом с солдатом во время Великой Отечественной Войны и становилась для него опорой в тяжелый момент, когда казалось, что все, нет сил, бороться дальше, но стихи о Родине, о родных, которые верят и ждут, не позволяли солдату сдаться и он продолжал не легкий бой. Они стали победителями и их песни вместе с ними. </w:t>
      </w:r>
    </w:p>
    <w:p w14:paraId="1A8100FF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Известные исполнители приезжали для поддержания солдат в военные части, устраивая концерт военных песен. После, которых солдаты, вдохновленные шли сражаться за свою Родину, не думая и не жалея себя. Мы продолжаем любить и помнить песни, прославившиеся на войне, они веселые и грустные, но самое главное, что это песни победители, пусть, когда мы слушаем эти песни на глаза невольно наворачиваются слезы, но мы не должны забывать нашу историю и Великую Победу!  А песни служат нам, достоверным напоминанием о тех временах!  </w:t>
      </w:r>
    </w:p>
    <w:p w14:paraId="62100190" w14:textId="77777777" w:rsidR="00BC1475" w:rsidRDefault="00BC1475" w:rsidP="00BC147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Военно–патриотические песни в современной России</w:t>
      </w:r>
    </w:p>
    <w:p w14:paraId="1B18E3BB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Военно-патриотическое воспитание в нашей стране переживает настоящее возрождение. Российским президентом одобрена соответствующая образовательная программа. </w:t>
      </w:r>
      <w:r>
        <w:rPr>
          <w:sz w:val="26"/>
          <w:szCs w:val="26"/>
        </w:rPr>
        <w:t>Сегодня роль военно – патриотической песни также важна.</w:t>
      </w:r>
    </w:p>
    <w:p w14:paraId="24E53E6C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местах локальных конфликтов, там, где оказываются наши воины, продолжает звучать военная песня. Появился фестиваль солдатской песни, возникло </w:t>
      </w:r>
      <w:r>
        <w:rPr>
          <w:sz w:val="26"/>
          <w:szCs w:val="26"/>
        </w:rPr>
        <w:lastRenderedPageBreak/>
        <w:t>много новых ансамблей военной песни, например, «Ансамбль воздушно-десантных войск "Голубые береты". Он существует более шестнадцати лет. За эти годы "Береты" дали тысячи концертов и побывали во всех "горячих точках". Их график расписан на несколько месяцев вперед. Активная концертная деятельность группы продолжается и по сей день.</w:t>
      </w:r>
    </w:p>
    <w:p w14:paraId="099885A3" w14:textId="77777777" w:rsidR="00BC1475" w:rsidRPr="00706394" w:rsidRDefault="00BC1475" w:rsidP="00BC1475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6"/>
          <w:szCs w:val="26"/>
        </w:rPr>
      </w:pPr>
      <w:r>
        <w:rPr>
          <w:sz w:val="26"/>
          <w:szCs w:val="26"/>
        </w:rPr>
        <w:t>В наше время также появляются новые песни. Без   рекламы и шумихи эта патриотическая песня «Спецназ» стала своеобразным гимном сотрудников спецподразделений ФСБ, МВД и Министерства обороны России, ведущих беспощадную борьбу с международными террористами.</w:t>
      </w:r>
    </w:p>
    <w:p w14:paraId="3B4B6DDF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  <w:sz w:val="26"/>
          <w:szCs w:val="26"/>
        </w:rPr>
        <w:t>Хочется привести замечательный пример того, как старинная песня продолжает жить и сегодня, оставаясь актуальной спустя века.</w:t>
      </w:r>
    </w:p>
    <w:p w14:paraId="57C2CB91" w14:textId="77777777" w:rsidR="00BC1475" w:rsidRDefault="00BC1475" w:rsidP="00BC1475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</w:p>
    <w:p w14:paraId="6708656C" w14:textId="77777777" w:rsidR="00BC1475" w:rsidRDefault="00BC1475" w:rsidP="00BC1475">
      <w:pPr>
        <w:pStyle w:val="a3"/>
        <w:spacing w:before="0" w:beforeAutospacing="0" w:after="0" w:afterAutospacing="0"/>
        <w:jc w:val="center"/>
      </w:pPr>
      <w:r>
        <w:rPr>
          <w:rStyle w:val="a5"/>
          <w:sz w:val="26"/>
          <w:szCs w:val="26"/>
        </w:rPr>
        <w:t>"НЕ ДЛЯ МЕНЯ ПРИДЁТ ВЕСНА..."</w:t>
      </w:r>
    </w:p>
    <w:p w14:paraId="4827C1B7" w14:textId="77777777" w:rsidR="00BC1475" w:rsidRDefault="00BC1475" w:rsidP="00BC147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5"/>
          <w:sz w:val="26"/>
          <w:szCs w:val="26"/>
        </w:rPr>
        <w:t>(история песни)</w:t>
      </w:r>
    </w:p>
    <w:p w14:paraId="383F6F62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Весной 1838 года в журнале «Библиотека для чтения» появилось стихотворение никому не известного морского офицера. Он служил на флагманском корабле Черноморского флота «Силистрия» (который водил капитан первого ранга Павел Нахимов, в будущем – великий контрадмирал). А.Молчанов – так был подписан стих, начинавшийся словами «Не для меня, придёт весна…»</w:t>
      </w:r>
    </w:p>
    <w:p w14:paraId="74A0DDA3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Это стихотворение переписывали в свои дневники и тетради сотни офицеров и солдат первой кавказской войны – каждый в этих строчках узнавал свои переживания, отправляясь, возможно, на верную гибель.</w:t>
      </w:r>
    </w:p>
    <w:p w14:paraId="5A63AAA7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Стих положил на музыку поэт и композитор Николай Девитте. Так в 1838 году появился новый офицерский романс.</w:t>
      </w:r>
    </w:p>
    <w:p w14:paraId="3C96ACFF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судьбе автора стихотворения ничего не известно. Предположительно, весной 1838-го он с десантом русских моряков высадился в устье реки Сочи. Здесь возводились форты для защиты Черноморской береговой линии от англичан и турок. До сих пор они обозначены на карте, как посёлки Черноморского побережья. Один из них – Лазаревское (в честь адмирала Михаила Лазарева – командующего тогда Черноморским флотом).</w:t>
      </w:r>
    </w:p>
    <w:p w14:paraId="7B7794CA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Окончилась война в 1864 году, когда царские войска заняли последний очаг сопротивления немирных горцев – урочище Кбааде (известное теперь, как город Красная Поляна). Кавказ был присоединён к России, а кавказские народы были спасены от истребления со стороны восточных деспотий – шахской Персии и султанской Турции.</w:t>
      </w:r>
    </w:p>
    <w:p w14:paraId="359407A3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Минуло более полувека. В начале ХХ века эта песня вновь ожила – теперь уже с эстрады московского ресторана «Яр» в исполнении Якова Пригожего –  известного московского шансонье (скончался в </w:t>
      </w:r>
      <w:smartTag w:uri="urn:schemas-microsoft-com:office:smarttags" w:element="metricconverter">
        <w:smartTagPr>
          <w:attr w:name="ProductID" w:val="1920 г"/>
        </w:smartTagPr>
        <w:r>
          <w:rPr>
            <w:sz w:val="26"/>
            <w:szCs w:val="26"/>
          </w:rPr>
          <w:t>1920 г</w:t>
        </w:r>
      </w:smartTag>
      <w:r>
        <w:rPr>
          <w:sz w:val="26"/>
          <w:szCs w:val="26"/>
        </w:rPr>
        <w:t xml:space="preserve">.). Он же сделал музыкальную обработку сохранившейся в народе мелодии Н. Девитте. </w:t>
      </w:r>
    </w:p>
    <w:p w14:paraId="0AF5D49B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Существовало несколько «народных» вариантов песни, в том числе «лагерный романс»: </w:t>
      </w:r>
      <w:r>
        <w:rPr>
          <w:rStyle w:val="a5"/>
          <w:sz w:val="26"/>
          <w:szCs w:val="26"/>
        </w:rPr>
        <w:t>«</w:t>
      </w:r>
      <w:r>
        <w:rPr>
          <w:rStyle w:val="a6"/>
          <w:sz w:val="26"/>
          <w:szCs w:val="26"/>
        </w:rPr>
        <w:t>…А для меня народный суд, пойдут вагоны по этапу…</w:t>
      </w:r>
      <w:r>
        <w:rPr>
          <w:rStyle w:val="a5"/>
          <w:sz w:val="26"/>
          <w:szCs w:val="26"/>
        </w:rPr>
        <w:t>»</w:t>
      </w:r>
      <w:r>
        <w:rPr>
          <w:sz w:val="26"/>
          <w:szCs w:val="26"/>
        </w:rPr>
        <w:t xml:space="preserve"> – пели советские заключенные в 30-е годы XX века. </w:t>
      </w:r>
    </w:p>
    <w:p w14:paraId="13E9F05D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80-е годы ХХ века песня вновь «всплыла» в народе, уже как «казачий романс». Народная легенда гласила, что сочинил эту лирическую песню безымянный казак перед расстрелом, томясь в большевистском застенке. «Авторскую» правду уже почти никто не помнил. И всё же она есть! Благодаря исследованию А. Сидницкого - ветерана Великой Отечественной войны из г. Петропавловска, она сохранилась и доступна теперь нашему вниманию.</w:t>
      </w:r>
    </w:p>
    <w:p w14:paraId="10B6E027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Представляем вам первоначальный текст романса образца 1838 года.</w:t>
      </w:r>
    </w:p>
    <w:p w14:paraId="52C1ECC4" w14:textId="77777777" w:rsidR="00BC1475" w:rsidRDefault="00BC1475" w:rsidP="00BC147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rStyle w:val="a5"/>
          <w:b w:val="0"/>
          <w:iCs/>
          <w:sz w:val="26"/>
          <w:szCs w:val="26"/>
        </w:rPr>
        <w:t>сл. А.Молчанова</w:t>
      </w:r>
    </w:p>
    <w:p w14:paraId="74A508AC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Не для меня придёт весна,</w:t>
      </w:r>
    </w:p>
    <w:p w14:paraId="7A4A96C8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rStyle w:val="a5"/>
          <w:b w:val="0"/>
          <w:iCs/>
          <w:sz w:val="26"/>
          <w:szCs w:val="26"/>
        </w:rPr>
        <w:t>е для меня Буг разольётся.</w:t>
      </w:r>
    </w:p>
    <w:p w14:paraId="1A8770DE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И сердце радостно забьётся</w:t>
      </w:r>
    </w:p>
    <w:p w14:paraId="5901B203" w14:textId="77777777" w:rsidR="00BC1475" w:rsidRDefault="00BC1475" w:rsidP="00BC14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rStyle w:val="a5"/>
          <w:b w:val="0"/>
          <w:iCs/>
          <w:sz w:val="26"/>
          <w:szCs w:val="26"/>
        </w:rPr>
        <w:t xml:space="preserve"> порыве чувств не для меня!</w:t>
      </w:r>
    </w:p>
    <w:p w14:paraId="3117143A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Не для меня взойдёт заря,</w:t>
      </w:r>
    </w:p>
    <w:p w14:paraId="5D6FC791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Где Маша встретит в поле лето.</w:t>
      </w:r>
    </w:p>
    <w:p w14:paraId="2447DEFE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Мне не слыхать её привета -</w:t>
      </w:r>
    </w:p>
    <w:p w14:paraId="74427D87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Она растёт не для меня!</w:t>
      </w:r>
    </w:p>
    <w:p w14:paraId="35D69A48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Не для меня весной родня</w:t>
      </w:r>
    </w:p>
    <w:p w14:paraId="04E987EA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rStyle w:val="a5"/>
          <w:b w:val="0"/>
          <w:iCs/>
          <w:sz w:val="26"/>
          <w:szCs w:val="26"/>
        </w:rPr>
        <w:t xml:space="preserve"> кругу домашнем соберётся,</w:t>
      </w:r>
    </w:p>
    <w:p w14:paraId="0E0FC1A0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«Христос воскрес» - из уст польётся</w:t>
      </w:r>
    </w:p>
    <w:p w14:paraId="0D83D1A6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В день Пасхи нет, не для меня!</w:t>
      </w:r>
    </w:p>
    <w:p w14:paraId="150E7B77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rStyle w:val="a5"/>
          <w:b w:val="0"/>
          <w:iCs/>
          <w:sz w:val="26"/>
          <w:szCs w:val="26"/>
        </w:rPr>
        <w:t>Не для меня дни бытия</w:t>
      </w:r>
    </w:p>
    <w:p w14:paraId="67A33382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</w:t>
      </w:r>
      <w:r>
        <w:rPr>
          <w:rStyle w:val="a5"/>
          <w:b w:val="0"/>
          <w:iCs/>
          <w:sz w:val="26"/>
          <w:szCs w:val="26"/>
        </w:rPr>
        <w:t>ольются светлыми ручьями.</w:t>
      </w:r>
    </w:p>
    <w:p w14:paraId="7AFBF3AA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И дева с чёрными очами</w:t>
      </w:r>
    </w:p>
    <w:p w14:paraId="2EBFC11D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Живёт-цветёт не для меня!</w:t>
      </w:r>
    </w:p>
    <w:p w14:paraId="0D602EDC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Не для меня луна, блестя,</w:t>
      </w:r>
    </w:p>
    <w:p w14:paraId="3DF25FAD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rStyle w:val="a5"/>
          <w:b w:val="0"/>
          <w:iCs/>
          <w:sz w:val="26"/>
          <w:szCs w:val="26"/>
        </w:rPr>
        <w:t>одную рощу освещает,</w:t>
      </w:r>
    </w:p>
    <w:p w14:paraId="164D3AB4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И соловей, что май встречает,</w:t>
      </w:r>
    </w:p>
    <w:p w14:paraId="2BD1D07A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>
        <w:rPr>
          <w:rStyle w:val="a5"/>
          <w:b w:val="0"/>
          <w:iCs/>
          <w:sz w:val="26"/>
          <w:szCs w:val="26"/>
        </w:rPr>
        <w:t>ам запоёт не для меня!</w:t>
      </w:r>
    </w:p>
    <w:p w14:paraId="2B379DEE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Не для меня придёт весна.</w:t>
      </w:r>
    </w:p>
    <w:p w14:paraId="0FB2837D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Я поплыву к брегам абхазским,</w:t>
      </w:r>
    </w:p>
    <w:p w14:paraId="4E6B0596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Сражусь с народом закавказским.</w:t>
      </w:r>
    </w:p>
    <w:p w14:paraId="7AC227A7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 xml:space="preserve">     Давно там пуля ждёт меня...</w:t>
      </w:r>
    </w:p>
    <w:p w14:paraId="05781B8C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Не для меня придёт весна,</w:t>
      </w:r>
    </w:p>
    <w:p w14:paraId="6BC5704C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rStyle w:val="a5"/>
          <w:b w:val="0"/>
          <w:iCs/>
          <w:sz w:val="26"/>
          <w:szCs w:val="26"/>
        </w:rPr>
        <w:t>е для меня Буг разольётся.</w:t>
      </w:r>
    </w:p>
    <w:p w14:paraId="1071F46C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Style w:val="a5"/>
          <w:b w:val="0"/>
          <w:iCs/>
          <w:sz w:val="26"/>
          <w:szCs w:val="26"/>
        </w:rPr>
        <w:t>И сердце радостно забьётся</w:t>
      </w:r>
    </w:p>
    <w:p w14:paraId="7EBA7A6B" w14:textId="77777777" w:rsidR="00BC1475" w:rsidRDefault="00BC1475" w:rsidP="00BC1475">
      <w:pPr>
        <w:pStyle w:val="a3"/>
        <w:spacing w:before="0" w:beforeAutospacing="0" w:after="0" w:afterAutospacing="0"/>
        <w:ind w:left="709"/>
        <w:jc w:val="both"/>
        <w:rPr>
          <w:rStyle w:val="a5"/>
          <w:b w:val="0"/>
          <w:bCs w:val="0"/>
        </w:rPr>
      </w:pPr>
      <w:r>
        <w:rPr>
          <w:sz w:val="26"/>
          <w:szCs w:val="26"/>
        </w:rPr>
        <w:t>В</w:t>
      </w:r>
      <w:r>
        <w:rPr>
          <w:rStyle w:val="a5"/>
          <w:b w:val="0"/>
          <w:iCs/>
          <w:sz w:val="26"/>
          <w:szCs w:val="26"/>
        </w:rPr>
        <w:t xml:space="preserve"> порыве чувств не для меня!</w:t>
      </w:r>
    </w:p>
    <w:p w14:paraId="52F75AFF" w14:textId="77777777" w:rsidR="00BC1475" w:rsidRDefault="00BC1475" w:rsidP="00BC1475">
      <w:pPr>
        <w:pStyle w:val="a3"/>
        <w:spacing w:before="0" w:beforeAutospacing="0" w:after="0" w:afterAutospacing="0"/>
        <w:jc w:val="both"/>
        <w:rPr>
          <w:rStyle w:val="a5"/>
          <w:b w:val="0"/>
          <w:iCs/>
          <w:sz w:val="28"/>
          <w:szCs w:val="28"/>
        </w:rPr>
      </w:pPr>
    </w:p>
    <w:p w14:paraId="766AD9DA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То, что было истинно великим останется великим навсегда. Нельзя выпускать из памяти времен связующую нить. Заботясь о культурном и нравственном воспитании наших детей, мы обязаны делать ставку на нетленные духовные ценности своего народа, его армии, его родного Отечества.</w:t>
      </w:r>
    </w:p>
    <w:p w14:paraId="7C346BA4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Песни военных лет по-прежнему популярны в народе, в армейской среде. Они выдержали испытания временем, стали своеобразной летописью Великой Отечественной войны, музыкальным памятником тех далеких, героических лет. В них и сейчас звучат удивительный оптимизм, неиссякаемая вера в дружбу, любовь в те идеалы, за которые люди шли в бой, совершали подвиги.  </w:t>
      </w:r>
    </w:p>
    <w:p w14:paraId="02125EB4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Мы не считаем, что нам надо постоянно жить в прошлом, естественно необходимо развитие и совершенство. Просто хотелось бы, чтобы дети больше мыслили, чувствовали, переживали. Чтобы смысл фразы "мы за ценой не постоим" не воспринимался ими в буквальном смысле, как денежная плата за услуги. </w:t>
      </w:r>
    </w:p>
    <w:p w14:paraId="15C7D711" w14:textId="77777777" w:rsidR="00BC1475" w:rsidRDefault="00BC1475" w:rsidP="00BC14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Культурное наследие нашей страны всегда отличало нас от других государств - так давайте же беречь, чтить и оберегать патриотические песни.</w:t>
      </w:r>
    </w:p>
    <w:p w14:paraId="4912917A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DA"/>
    <w:rsid w:val="006359DA"/>
    <w:rsid w:val="00A4509F"/>
    <w:rsid w:val="00B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FEA50-18CC-4BF7-B666-EBDA94A4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4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BC1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BC1475"/>
    <w:rPr>
      <w:b/>
      <w:bCs/>
    </w:rPr>
  </w:style>
  <w:style w:type="character" w:styleId="a6">
    <w:name w:val="Emphasis"/>
    <w:basedOn w:val="a0"/>
    <w:qFormat/>
    <w:rsid w:val="00BC1475"/>
    <w:rPr>
      <w:i/>
      <w:iCs/>
    </w:rPr>
  </w:style>
  <w:style w:type="paragraph" w:styleId="a4">
    <w:name w:val="Normal (Web)"/>
    <w:basedOn w:val="a"/>
    <w:uiPriority w:val="99"/>
    <w:semiHidden/>
    <w:unhideWhenUsed/>
    <w:rsid w:val="00BC14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2024-03-09T08:57:00Z</dcterms:created>
  <dcterms:modified xsi:type="dcterms:W3CDTF">2024-03-09T08:57:00Z</dcterms:modified>
</cp:coreProperties>
</file>