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3D2CA" w14:textId="77777777" w:rsidR="002E136F" w:rsidRPr="00441F92" w:rsidRDefault="002E136F" w:rsidP="002E1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«Вёшенский центр развития ребёнка – детский сад № 2»</w:t>
      </w:r>
    </w:p>
    <w:p w14:paraId="055A980E" w14:textId="77777777" w:rsidR="002E136F" w:rsidRDefault="002E136F" w:rsidP="002E136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7F88108C" w14:textId="77777777" w:rsidR="002E136F" w:rsidRDefault="002E136F" w:rsidP="002E136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21EFC54B" w14:textId="77777777" w:rsidR="002E136F" w:rsidRDefault="002E136F" w:rsidP="002E136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0670A099" w14:textId="77777777" w:rsidR="002E136F" w:rsidRDefault="002E136F" w:rsidP="002E136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29CDB299" w14:textId="6E2FEE98" w:rsidR="002E136F" w:rsidRPr="006E4FA6" w:rsidRDefault="002E136F" w:rsidP="002E13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Информация о работе по направлению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речевое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развитие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в с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таршей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группе.</w:t>
      </w:r>
    </w:p>
    <w:p w14:paraId="53496715" w14:textId="77777777" w:rsidR="002E136F" w:rsidRDefault="002E136F" w:rsidP="002E13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2045FC1" w14:textId="77777777" w:rsidR="002E136F" w:rsidRDefault="002E136F" w:rsidP="002E13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CDA41C2" w14:textId="77777777" w:rsidR="002E136F" w:rsidRDefault="002E136F" w:rsidP="002E13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C1996BB" w14:textId="77777777" w:rsidR="002E136F" w:rsidRDefault="002E136F" w:rsidP="002E13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CB842F3" w14:textId="77777777" w:rsidR="002E136F" w:rsidRDefault="002E136F" w:rsidP="002E13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3ED34E6" w14:textId="77777777" w:rsidR="002E136F" w:rsidRPr="00441F92" w:rsidRDefault="002E136F" w:rsidP="002E136F">
      <w:pPr>
        <w:jc w:val="right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Воспитатель: Зимовейская Надежда Михайловна</w:t>
      </w:r>
    </w:p>
    <w:p w14:paraId="1E13467B" w14:textId="77777777" w:rsidR="002E136F" w:rsidRPr="00441F92" w:rsidRDefault="002E136F" w:rsidP="002E136F"/>
    <w:p w14:paraId="648397E0" w14:textId="77777777" w:rsidR="002E136F" w:rsidRPr="00441F92" w:rsidRDefault="002E136F" w:rsidP="002E136F"/>
    <w:p w14:paraId="2766593F" w14:textId="77777777" w:rsidR="002E136F" w:rsidRPr="00441F92" w:rsidRDefault="002E136F" w:rsidP="002E136F"/>
    <w:p w14:paraId="1C7A9CCE" w14:textId="77777777" w:rsidR="002E136F" w:rsidRPr="00441F92" w:rsidRDefault="002E136F" w:rsidP="002E136F"/>
    <w:p w14:paraId="26DE594A" w14:textId="77777777" w:rsidR="002E136F" w:rsidRPr="00441F92" w:rsidRDefault="002E136F" w:rsidP="002E136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14262D" w14:textId="77777777" w:rsidR="002E136F" w:rsidRPr="00441F92" w:rsidRDefault="002E136F" w:rsidP="002E136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097254" w14:textId="77777777" w:rsidR="002E136F" w:rsidRPr="00441F92" w:rsidRDefault="002E136F" w:rsidP="002E1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ст. Вёшенская</w:t>
      </w:r>
    </w:p>
    <w:p w14:paraId="7873BC28" w14:textId="77777777" w:rsidR="002E136F" w:rsidRPr="006E4FA6" w:rsidRDefault="002E136F" w:rsidP="002E1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1-2022</w:t>
      </w:r>
      <w:r w:rsidRPr="00441F9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3439BA6" w14:textId="51060317" w:rsidR="002E136F" w:rsidRDefault="00325B9C">
      <w:r>
        <w:rPr>
          <w:noProof/>
        </w:rPr>
        <w:lastRenderedPageBreak/>
        <w:drawing>
          <wp:inline distT="0" distB="0" distL="0" distR="0" wp14:anchorId="6D54FFBB" wp14:editId="7985D2AF">
            <wp:extent cx="5940425" cy="31813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15F98" w14:textId="1DF078B1" w:rsidR="00830F1B" w:rsidRDefault="00830F1B">
      <w:r>
        <w:rPr>
          <w:noProof/>
        </w:rPr>
        <w:drawing>
          <wp:inline distT="0" distB="0" distL="0" distR="0" wp14:anchorId="110FF197" wp14:editId="736DB2F9">
            <wp:extent cx="5940425" cy="25431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6BD8" w14:textId="5A511E98" w:rsidR="00830F1B" w:rsidRDefault="00830F1B">
      <w:r>
        <w:rPr>
          <w:noProof/>
        </w:rPr>
        <w:drawing>
          <wp:inline distT="0" distB="0" distL="0" distR="0" wp14:anchorId="40D8D8A4" wp14:editId="27B4B359">
            <wp:extent cx="5937885" cy="299974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2CE2E" w14:textId="5277E0E2" w:rsidR="00830F1B" w:rsidRDefault="00830F1B">
      <w:r>
        <w:rPr>
          <w:noProof/>
        </w:rPr>
        <w:lastRenderedPageBreak/>
        <w:drawing>
          <wp:inline distT="0" distB="0" distL="0" distR="0" wp14:anchorId="138438E7" wp14:editId="58D2B8F2">
            <wp:extent cx="5940425" cy="29527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F142" w14:textId="77777777" w:rsidR="00B73BD2" w:rsidRDefault="00B73BD2" w:rsidP="00B73BD2">
      <w:pPr>
        <w:shd w:val="clear" w:color="auto" w:fill="FFFFFF"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Краткосрочный проект в старшей группе</w:t>
      </w:r>
    </w:p>
    <w:p w14:paraId="4A31553B" w14:textId="77777777" w:rsidR="00B73BD2" w:rsidRDefault="00B73BD2" w:rsidP="00B73BD2">
      <w:pPr>
        <w:shd w:val="clear" w:color="auto" w:fill="FFFFFF"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«Давайте беречь воду</w:t>
      </w:r>
      <w:r w:rsidRPr="0009704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» </w:t>
      </w:r>
    </w:p>
    <w:p w14:paraId="619F93C5" w14:textId="77777777" w:rsidR="00B73BD2" w:rsidRDefault="00B73BD2" w:rsidP="00B73BD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Актуальность темы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1F4D684" w14:textId="77777777" w:rsidR="00B73BD2" w:rsidRDefault="00B73BD2" w:rsidP="00B73BD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8D659A5" w14:textId="77777777" w:rsidR="00B73BD2" w:rsidRPr="00545EBC" w:rsidRDefault="00B73BD2" w:rsidP="00B73BD2">
      <w:pPr>
        <w:shd w:val="clear" w:color="auto" w:fill="FFFFFF"/>
        <w:spacing w:after="0" w:line="240" w:lineRule="auto"/>
        <w:ind w:right="-1" w:firstLine="14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30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игнорировать эту деятельность, а наоборот, активно помогать и воспитывать с первых лет жизни гуманной, социально-активной, творческой личности, способной понимать и любить окружающий мир, природу и бережно относиться к ним. Особое внимание в ней уделяется формированию целостного взгляда на природу и место человека в ней.</w:t>
      </w:r>
    </w:p>
    <w:p w14:paraId="023A0B07" w14:textId="77777777" w:rsidR="00B73BD2" w:rsidRDefault="00B73BD2" w:rsidP="00B73BD2">
      <w:pPr>
        <w:shd w:val="clear" w:color="auto" w:fill="FFFFFF"/>
        <w:spacing w:after="0" w:line="240" w:lineRule="auto"/>
        <w:ind w:right="-1" w:firstLine="14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Именно с детьми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старшей возрастной группы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можно говорить о более углубленном изучении и восприятии природы, экологическом образовании, что обусловлено их психофизиологическими особенностями А. В. Запорожец отмечал, что дети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старшего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дошкольного возраста уже не ограничиваются познанием отдельных конкретных фактов, а стремятся проникнуть в суть вещей, понять связь явлений. Становится возможным формирование представлений и элементарных понятий, которые могут стать ядром системы знаний. Дети 5-7 лет способны сравнивать предметы по представлению, объединять их по сходным признакам, оформлять свои мысли словесно, вырабатывать определенные суждения.</w:t>
      </w:r>
    </w:p>
    <w:p w14:paraId="07C5B73B" w14:textId="77777777" w:rsidR="00B73BD2" w:rsidRPr="00545EBC" w:rsidRDefault="00B73BD2" w:rsidP="00B73BD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71301F1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Отсутствие у детей представлений о значении воды в жизни человека, о свойствах и качествах воды и бережном к ней отношении.</w:t>
      </w:r>
    </w:p>
    <w:p w14:paraId="3F3E4B2A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Обоснование проблемы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3D665E5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Недостаточный объем знаний по вопросу физических свойств воды, а так же ее значимости;</w:t>
      </w:r>
    </w:p>
    <w:p w14:paraId="630FE1A6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Ухудшение экологической обстановки</w:t>
      </w:r>
    </w:p>
    <w:p w14:paraId="735086E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Срок реализации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неделя</w:t>
      </w:r>
    </w:p>
    <w:p w14:paraId="73533CF4" w14:textId="77777777" w:rsidR="00B73BD2" w:rsidRPr="00545EBC" w:rsidRDefault="00B73BD2" w:rsidP="00B73BD2">
      <w:pPr>
        <w:shd w:val="clear" w:color="auto" w:fill="FFFFFF"/>
        <w:spacing w:after="120" w:line="240" w:lineRule="auto"/>
        <w:ind w:right="-1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Участники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воспитатели, дети </w:t>
      </w:r>
      <w:r w:rsidRPr="00545E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старшей группы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родители</w:t>
      </w:r>
    </w:p>
    <w:p w14:paraId="5B5646F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 проекта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краткосрочно, исследоватеско-практический</w:t>
      </w:r>
    </w:p>
    <w:p w14:paraId="17ED41FB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Цель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Обобщить и расширить познавательный интерес дошкольников к воде, как объекту неживой природы.</w:t>
      </w:r>
    </w:p>
    <w:p w14:paraId="04090245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8A8BA8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представления о свойствах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(вкус, цвет, запах, текучесть)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состояниях воды 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(твердое, жидкое, газообразное)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2C07AB80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 детей знания о значении воды для всего живого на земле;</w:t>
      </w:r>
    </w:p>
    <w:p w14:paraId="3D4B0FAA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навыки элементарного экспериментирования;</w:t>
      </w:r>
    </w:p>
    <w:p w14:paraId="03A4AF26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осознанное, бережное отношение к воде как важному природному ресурсу;</w:t>
      </w:r>
    </w:p>
    <w:p w14:paraId="5FDFF5BB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творческих способностей взрослых и детей в процессе совместной деятельности;</w:t>
      </w:r>
    </w:p>
    <w:p w14:paraId="2DE2F83A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Улучшить работу по взаимодействию с родителями, активизация позиции родителей как участников педагогического процесса детского сада;</w:t>
      </w:r>
    </w:p>
    <w:p w14:paraId="7759951F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условия для формирования у детей познавательного интереса, творческого воображения и мышления, а так же коммуникативных навыков.</w:t>
      </w:r>
    </w:p>
    <w:p w14:paraId="42BAAE1D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Ожидаемые результаты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tbl>
      <w:tblPr>
        <w:tblStyle w:val="a4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B73BD2" w:rsidRPr="00545EBC" w14:paraId="63A015CE" w14:textId="77777777" w:rsidTr="009C4333">
        <w:tc>
          <w:tcPr>
            <w:tcW w:w="4536" w:type="dxa"/>
          </w:tcPr>
          <w:p w14:paraId="0EB65F16" w14:textId="77777777" w:rsidR="00B73BD2" w:rsidRPr="00545EBC" w:rsidRDefault="00B73BD2" w:rsidP="009C4333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4536" w:type="dxa"/>
          </w:tcPr>
          <w:p w14:paraId="056A8C96" w14:textId="77777777" w:rsidR="00B73BD2" w:rsidRPr="00545EBC" w:rsidRDefault="00B73BD2" w:rsidP="009C4333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</w:tr>
      <w:tr w:rsidR="00B73BD2" w:rsidRPr="00545EBC" w14:paraId="1A7EA5F6" w14:textId="77777777" w:rsidTr="009C4333">
        <w:tc>
          <w:tcPr>
            <w:tcW w:w="4536" w:type="dxa"/>
          </w:tcPr>
          <w:p w14:paraId="0F716C56" w14:textId="77777777" w:rsidR="00B73BD2" w:rsidRPr="00545EBC" w:rsidRDefault="00B73BD2" w:rsidP="009C4333">
            <w:pPr>
              <w:spacing w:before="225" w:after="225"/>
              <w:ind w:right="-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Расширить и углубить знания и представления ребенка об окружающем мире, в том числе о воде.</w:t>
            </w:r>
          </w:p>
          <w:p w14:paraId="0D55D352" w14:textId="77777777" w:rsidR="00B73BD2" w:rsidRPr="00545EBC" w:rsidRDefault="00B73BD2" w:rsidP="009C4333">
            <w:pPr>
              <w:spacing w:before="225" w:after="225"/>
              <w:ind w:right="-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Овладеть элементарными навыками экспериментирования</w:t>
            </w:r>
          </w:p>
          <w:p w14:paraId="3098AD7B" w14:textId="77777777" w:rsidR="00B73BD2" w:rsidRPr="00545EBC" w:rsidRDefault="00B73BD2" w:rsidP="009C4333">
            <w:pPr>
              <w:spacing w:before="225" w:after="225"/>
              <w:ind w:right="-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Накопить опыт гуманного отношения к растениям и живым существам.</w:t>
            </w:r>
          </w:p>
          <w:p w14:paraId="6C442677" w14:textId="77777777" w:rsidR="00B73BD2" w:rsidRPr="00545EBC" w:rsidRDefault="00B73BD2" w:rsidP="009C4333">
            <w:pPr>
              <w:ind w:right="-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знаний с области исследовательских умений </w:t>
            </w:r>
            <w:r w:rsidRPr="00545EB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(устанавливают причинно- следственные связи)</w:t>
            </w: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0D849AD2" w14:textId="77777777" w:rsidR="00B73BD2" w:rsidRPr="00545EBC" w:rsidRDefault="00B73BD2" w:rsidP="009C4333">
            <w:pPr>
              <w:ind w:right="-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333419DF" w14:textId="77777777" w:rsidR="00B73BD2" w:rsidRDefault="00B73BD2" w:rsidP="009C4333">
            <w:pPr>
              <w:ind w:right="-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целостный взгляд на природу и место человека в ней.</w:t>
            </w:r>
          </w:p>
          <w:p w14:paraId="70D14099" w14:textId="77777777" w:rsidR="00B73BD2" w:rsidRDefault="00B73BD2" w:rsidP="009C4333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A81D74" w14:textId="77777777" w:rsidR="00B73BD2" w:rsidRPr="00314EC7" w:rsidRDefault="00B73BD2" w:rsidP="009C4333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станут активными участниками проекта. Оценят важность и необходимость формирования у детей ценностного отношения к природе. Родители в результате деятельности в образовательном проекте расширят свои знания о  родниках нашего района, важности знакомства с ними детей, а также о сохранении природы</w:t>
            </w:r>
          </w:p>
        </w:tc>
      </w:tr>
    </w:tbl>
    <w:p w14:paraId="07B1986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3304637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Этапы реализации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14:paraId="2E02788F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I этап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подготовительный</w:t>
      </w:r>
    </w:p>
    <w:p w14:paraId="2FD7D1DA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Ресурсное обеспечение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059A721D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Уголок экологии и экспериментирования в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группе</w:t>
      </w:r>
    </w:p>
    <w:p w14:paraId="111874D1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Методический инструментарий подборка и составление (картотек дидактических игр, конспектов занятий, сценарии развлечений и т. д.).</w:t>
      </w:r>
    </w:p>
    <w:p w14:paraId="724624D4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Подборка литературы по теме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(энциклопедии, карты, схемы, сказки, стихи, ребусы, поговорки и т. д.)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7FFCDFC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Подборка опытов и экспериментов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«Опыты с водой»</w:t>
      </w:r>
    </w:p>
    <w:p w14:paraId="7B8DDE7C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 Сбор иллюстративного материала</w:t>
      </w:r>
    </w:p>
    <w:p w14:paraId="0C9D461E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Оформление искусственного аквариума с родителями.</w:t>
      </w:r>
    </w:p>
    <w:p w14:paraId="0897A52C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Оформление стенда по проведенной акции «Давайте беречь воду»</w:t>
      </w:r>
    </w:p>
    <w:p w14:paraId="3CA84C45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II этап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основной-исследовательский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14:paraId="1F82D141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 блок – Социально-коммуникативное развитие</w:t>
      </w:r>
    </w:p>
    <w:p w14:paraId="78A26A73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Беседа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45EB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Вода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 </w:t>
      </w:r>
      <w:r w:rsidRPr="00545EB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вода – кругом вода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9DAB4B1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Дать представление детям о значении воды в нашей жизни и о том, в каком виде существует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вода в окружающей среде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(состояния воды – жидкое, газообразное, твердое)</w:t>
      </w:r>
    </w:p>
    <w:p w14:paraId="2652A7F8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Беседа </w:t>
      </w:r>
      <w:r w:rsidRPr="00545EB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«Кому нужна вода?»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4C029B6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</w:t>
      </w:r>
      <w:r w:rsidRPr="00545EB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Уточнить представление детей о том, что вода очень нужна для всех живых существ: растений, животных, человека. </w:t>
      </w:r>
    </w:p>
    <w:p w14:paraId="1B0F9A41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45EB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Беседа </w:t>
      </w:r>
      <w:r w:rsidRPr="00545EB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«Берегите воду»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09D641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Цель: Закрепить знания о значении воды в жизни людей растений животных сформировать представление о необходимости ее экономичного расходования. </w:t>
      </w:r>
    </w:p>
    <w:p w14:paraId="71149958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II блок – Познавательное развитие</w:t>
      </w:r>
    </w:p>
    <w:p w14:paraId="3E4BB583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Загадки </w:t>
      </w:r>
      <w:r w:rsidRPr="00545EB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 воде»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игра « Подскажи словечко» </w:t>
      </w:r>
    </w:p>
    <w:p w14:paraId="797F35D5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 упражнять ум, развивать мыслительные способности. Способствовать активному развитию образности речи, обогащать словарь углубляя и уточняя знания о предмете. Помогать овладеть образностью слов, усвоить знания о словообразовании, развивать поэтический слух и поэтическое восприятие Картинки с изображением ответов</w:t>
      </w:r>
    </w:p>
    <w:p w14:paraId="20412504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Дидактические игры</w:t>
      </w:r>
    </w:p>
    <w:p w14:paraId="7E35CF02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 Математический планшет «Водный транспорт» </w:t>
      </w:r>
    </w:p>
    <w:p w14:paraId="715387A5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Блоки Дьенеша и альбом с заданиями (Лабиринт «Доставка продовольствия в затопленные районы»)</w:t>
      </w:r>
    </w:p>
    <w:p w14:paraId="2C87B1F7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CC30F4B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Опыт №1</w:t>
      </w: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«Свойства воды»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22EA3CA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Познакомить детей со свойствами воды (принимает форму, не имеет запаха, вкуса, цвета, поверхностное натяжение и др.). Несколько прозрачных сосудов разной формы, </w:t>
      </w:r>
      <w:r w:rsidRPr="00545E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вода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три стакана, соль, сахар, ложечка, пахучий раствор, краситель разного цвета</w:t>
      </w:r>
    </w:p>
    <w:p w14:paraId="224E3375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Опыт № 2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«Испарение»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D18D663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 превращениями воды из жидкого в газообразное состояние и обратно в жидкое. Горелка, сосуд с водой, крышка для сосуда.</w:t>
      </w:r>
    </w:p>
    <w:p w14:paraId="2CE5675D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Опыт №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«Агрегатные состояния воды»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7BB14A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Доказать, что состояние воды зависит от температуры воздуха и находится в трех 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состояниях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жидком –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вода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твердом – снег, лед; газообразном – пар. Блюдце, снег</w:t>
      </w:r>
    </w:p>
    <w:p w14:paraId="5F134704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Опыт № 4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«Очистка грязной воды»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14:paraId="01985F44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Закрепить знания о процессе очистки воды разными способами. Пластмассовые трубки, пластмассовая воронка, пластмассовая крышка, пластмассовая чашка, пакетик камешков, пакетик шариков, бумажных фильтра, губка, измерительная чашка; для стаканчик, бинт, вата, стакан с грязной водой, тарелочка, клеенки, мерная ложка.</w:t>
      </w:r>
    </w:p>
    <w:p w14:paraId="4D8B5C04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Опыт № 5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«В воде одни вещества растворяются, другие не растворяются». </w:t>
      </w:r>
    </w:p>
    <w:p w14:paraId="7655D4A7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знакомить со свойствами и качеством воды; развивать наблюдательность, усидчивость.</w:t>
      </w:r>
    </w:p>
    <w:p w14:paraId="55CBEFBF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t xml:space="preserve">Во время  бесед с детьми и для закрепления знаний о свойствах и состояниях воды использовалась </w:t>
      </w:r>
      <w:r w:rsidRPr="00545EBC">
        <w:rPr>
          <w:rFonts w:eastAsiaTheme="minorEastAsia"/>
          <w:b/>
          <w:kern w:val="24"/>
        </w:rPr>
        <w:t>развивающая игра «Логический экран»</w:t>
      </w:r>
      <w:r w:rsidRPr="00545EBC">
        <w:rPr>
          <w:rFonts w:eastAsiaTheme="minorEastAsia"/>
          <w:kern w:val="24"/>
        </w:rPr>
        <w:t xml:space="preserve"> и карточки блока «Четыре стихии» серия «Вода».</w:t>
      </w:r>
    </w:p>
    <w:p w14:paraId="0BB94D94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t>Правила игры:</w:t>
      </w:r>
    </w:p>
    <w:p w14:paraId="5EE1DC6A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lastRenderedPageBreak/>
        <w:t>- В «Логический экран» вкладывается лист задания.</w:t>
      </w:r>
    </w:p>
    <w:p w14:paraId="19D1AA73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t xml:space="preserve">- Дети прослушивают задание, затем находят ответ из предложенных им картинок и отмечают фишкой. </w:t>
      </w:r>
    </w:p>
    <w:p w14:paraId="1B84AC63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t xml:space="preserve">- После того, как задание выполнено, необходимо перевернуть лист с заданием и проверить правильность ответа. </w:t>
      </w:r>
    </w:p>
    <w:p w14:paraId="4BD604B1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Theme="minorEastAsia"/>
          <w:kern w:val="24"/>
        </w:rPr>
        <w:t>- Если задание выполнено верно, то в качестве поощрения ребенку предлагается закрасить соответствующий номер в карте успеха.</w:t>
      </w:r>
    </w:p>
    <w:p w14:paraId="6C7ED303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III блок – Речевое развитие</w:t>
      </w:r>
    </w:p>
    <w:p w14:paraId="58721CB0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u w:val="single"/>
        </w:rPr>
      </w:pPr>
      <w:r w:rsidRPr="00545EBC">
        <w:rPr>
          <w:rFonts w:eastAsia="+mn-ea"/>
          <w:kern w:val="24"/>
          <w:u w:val="single"/>
        </w:rPr>
        <w:t>Экологические рассказы Н. А. Рыжовой</w:t>
      </w:r>
    </w:p>
    <w:p w14:paraId="2CC37CDB" w14:textId="77777777" w:rsidR="00B73BD2" w:rsidRPr="00545EBC" w:rsidRDefault="00B73BD2" w:rsidP="00B73BD2">
      <w:pPr>
        <w:pStyle w:val="a3"/>
        <w:tabs>
          <w:tab w:val="left" w:pos="4185"/>
        </w:tabs>
        <w:spacing w:before="0" w:beforeAutospacing="0" w:after="0" w:afterAutospacing="0"/>
        <w:ind w:right="-1"/>
      </w:pPr>
      <w:r w:rsidRPr="00545EBC">
        <w:rPr>
          <w:rFonts w:eastAsia="+mn-ea"/>
          <w:i/>
          <w:iCs/>
          <w:kern w:val="24"/>
        </w:rPr>
        <w:t xml:space="preserve"> «Как люди речку обидели»</w:t>
      </w:r>
      <w:r w:rsidRPr="00545EBC">
        <w:rPr>
          <w:rFonts w:eastAsia="+mn-ea"/>
          <w:i/>
          <w:iCs/>
          <w:kern w:val="24"/>
        </w:rPr>
        <w:tab/>
      </w:r>
    </w:p>
    <w:p w14:paraId="6299AD21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="+mn-ea"/>
          <w:i/>
          <w:iCs/>
          <w:kern w:val="24"/>
        </w:rPr>
        <w:t xml:space="preserve"> «История одного пруда»</w:t>
      </w:r>
    </w:p>
    <w:p w14:paraId="3C93C772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="+mn-ea"/>
          <w:i/>
          <w:iCs/>
          <w:kern w:val="24"/>
        </w:rPr>
        <w:t xml:space="preserve"> «Жила – была Река»</w:t>
      </w:r>
    </w:p>
    <w:p w14:paraId="0C572EF1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u w:val="single"/>
        </w:rPr>
      </w:pPr>
      <w:r w:rsidRPr="00545EBC">
        <w:rPr>
          <w:rFonts w:eastAsia="+mn-ea"/>
          <w:kern w:val="24"/>
          <w:u w:val="single"/>
        </w:rPr>
        <w:t xml:space="preserve"> Чтение стихов</w:t>
      </w:r>
    </w:p>
    <w:p w14:paraId="07B094D1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="+mn-ea"/>
          <w:kern w:val="24"/>
        </w:rPr>
        <w:t xml:space="preserve"> Г. Люшин </w:t>
      </w:r>
      <w:r w:rsidRPr="00545EBC">
        <w:rPr>
          <w:rFonts w:eastAsia="+mn-ea"/>
          <w:i/>
          <w:iCs/>
          <w:kern w:val="24"/>
        </w:rPr>
        <w:t>«Капелька»</w:t>
      </w:r>
    </w:p>
    <w:p w14:paraId="1C49D16C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="+mn-ea"/>
          <w:kern w:val="24"/>
        </w:rPr>
      </w:pPr>
      <w:r w:rsidRPr="00545EBC">
        <w:rPr>
          <w:rFonts w:eastAsia="+mn-ea"/>
          <w:kern w:val="24"/>
        </w:rPr>
        <w:t>В.Фетисов «Речка зимой»</w:t>
      </w:r>
    </w:p>
    <w:p w14:paraId="56F3D840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="+mn-ea"/>
          <w:kern w:val="24"/>
        </w:rPr>
        <w:t>А. Тараскин  «Сколько знаю я дождей?»</w:t>
      </w:r>
    </w:p>
    <w:p w14:paraId="63BBFC0B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="+mn-ea"/>
          <w:kern w:val="24"/>
        </w:rPr>
        <w:t>С. Погорельского </w:t>
      </w:r>
      <w:r w:rsidRPr="00545EBC">
        <w:rPr>
          <w:rFonts w:eastAsia="+mn-ea"/>
          <w:i/>
          <w:iCs/>
          <w:kern w:val="24"/>
        </w:rPr>
        <w:t>«Весенний разговор»</w:t>
      </w:r>
    </w:p>
    <w:p w14:paraId="3DC1284F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="+mn-ea"/>
          <w:kern w:val="24"/>
          <w:u w:val="single"/>
        </w:rPr>
        <w:t xml:space="preserve">Сказка Надежда Болтачева </w:t>
      </w:r>
      <w:r w:rsidRPr="00545EBC">
        <w:rPr>
          <w:rFonts w:eastAsia="+mn-ea"/>
          <w:kern w:val="24"/>
        </w:rPr>
        <w:t xml:space="preserve">«О круговороте воды в природе» </w:t>
      </w:r>
    </w:p>
    <w:p w14:paraId="36343145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Пальчиковые игры</w:t>
      </w: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14:paraId="0B53045A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«Водичка – </w:t>
      </w:r>
      <w:r w:rsidRPr="00545EBC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вода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</w:p>
    <w:p w14:paraId="0ADAB3D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«Моем руки»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</w:p>
    <w:p w14:paraId="0331C2A2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«Речка и рыбка»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</w:p>
    <w:p w14:paraId="27046292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 воду»</w:t>
      </w:r>
    </w:p>
    <w:p w14:paraId="6E464AD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Познакомить детей с новой пальчиковой гимнастикой, научить играть в неё, развивая при этом речь и вызывая эмоциональный отклик. </w:t>
      </w:r>
    </w:p>
    <w:p w14:paraId="19B1F5BF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Набор карточек с изображениями лужа, капли, цветы, пар, горы и т. д.</w:t>
      </w:r>
    </w:p>
    <w:p w14:paraId="5B2D598E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IV блок – Художественно-эстетическое развитие</w:t>
      </w:r>
    </w:p>
    <w:p w14:paraId="75D18D2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Рисование по точкам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«Морские обитатели»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Формирование элементарных математических представлений </w:t>
      </w:r>
    </w:p>
    <w:p w14:paraId="031FFE1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Коллективная работа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«Красивые рыбки в аквариуме»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D635666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Theme="minorEastAsia"/>
          <w:kern w:val="24"/>
        </w:rPr>
        <w:t xml:space="preserve">- Прослушивание аудиозаписей: </w:t>
      </w:r>
    </w:p>
    <w:p w14:paraId="66F6810A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Theme="minorEastAsia"/>
          <w:kern w:val="24"/>
        </w:rPr>
        <w:t xml:space="preserve"> «Шум моря»</w:t>
      </w:r>
    </w:p>
    <w:p w14:paraId="19C14277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Theme="minorEastAsia"/>
          <w:kern w:val="24"/>
        </w:rPr>
        <w:t xml:space="preserve"> «Прибой»</w:t>
      </w:r>
    </w:p>
    <w:p w14:paraId="261F7CF0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Theme="minorEastAsia"/>
          <w:kern w:val="24"/>
        </w:rPr>
        <w:t xml:space="preserve"> «Музыка дождя»</w:t>
      </w:r>
    </w:p>
    <w:p w14:paraId="2108D563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</w:pPr>
      <w:r w:rsidRPr="00545EBC">
        <w:rPr>
          <w:rFonts w:eastAsiaTheme="minorEastAsia"/>
          <w:kern w:val="24"/>
        </w:rPr>
        <w:t>  «Гром»</w:t>
      </w:r>
    </w:p>
    <w:p w14:paraId="6AEEF467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t xml:space="preserve">  «Звонкий ручей»</w:t>
      </w:r>
    </w:p>
    <w:p w14:paraId="6C231185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</w:p>
    <w:p w14:paraId="18641022" w14:textId="77777777" w:rsidR="00B73BD2" w:rsidRPr="00545EBC" w:rsidRDefault="00B73BD2" w:rsidP="00B73BD2">
      <w:pPr>
        <w:pStyle w:val="a3"/>
        <w:spacing w:before="0" w:beforeAutospacing="0" w:after="0" w:afterAutospacing="0"/>
        <w:ind w:right="-1"/>
        <w:rPr>
          <w:rFonts w:eastAsiaTheme="minorEastAsia"/>
          <w:kern w:val="24"/>
        </w:rPr>
      </w:pPr>
      <w:r w:rsidRPr="00545EBC">
        <w:rPr>
          <w:rFonts w:eastAsiaTheme="minorEastAsia"/>
          <w:kern w:val="24"/>
        </w:rPr>
        <w:t>-  Совместно с родителями в группе был создан искусственный аквариум, оформлен стенд по экологическому воспитанию детей «Давайте беречь воду».</w:t>
      </w:r>
    </w:p>
    <w:p w14:paraId="51CBA2B8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 блок – Физическое развитие</w:t>
      </w:r>
    </w:p>
    <w:p w14:paraId="0C2E59CB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Подвижная игра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капельки»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 воображение детей, активность в игре.</w:t>
      </w:r>
    </w:p>
    <w:p w14:paraId="69377844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Подвижная игра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«На болоте»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Учить детей копировать движения живущих на болоте обитателей.</w:t>
      </w:r>
    </w:p>
    <w:p w14:paraId="100DB96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Подвижная игра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– большие киты»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Учить выполнять правила в подвижных играх, развивать активность детей в процессе двигательной деятельности.</w:t>
      </w:r>
    </w:p>
    <w:p w14:paraId="798E38B8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с мячом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«Воздух, земля, </w:t>
      </w:r>
      <w:r w:rsidRPr="00545EB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вода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Закреплять знания детей об объектах природы. Развивать слуховое внимание, мышление, сообразительность.</w:t>
      </w:r>
    </w:p>
    <w:p w14:paraId="6022F3A9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Создание снежных фигурок.</w:t>
      </w:r>
    </w:p>
    <w:p w14:paraId="37EA8E4F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Закрепить приё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скатывания, создания шара, а так же знания о свойствах снега; побуждать к декоративному оформлению созданного образа; развивать эстетический и художественный вкус детей. </w:t>
      </w:r>
    </w:p>
    <w:p w14:paraId="3C624677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1360DF0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III этап</w:t>
      </w:r>
      <w:r w:rsidRPr="00545E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 Заключительный</w:t>
      </w:r>
    </w:p>
    <w:p w14:paraId="31C16756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реализации </w:t>
      </w:r>
      <w:r w:rsidRPr="00545E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 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45EBC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Волшебница вода</w:t>
      </w:r>
      <w:r w:rsidRPr="00545E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детей сформировались бережное и экономное отношение к водным ресурсам. Дети овладели несложными способами экспериментирования с водой. У детей появились исследовательские умения, соответствующие возрасту (начали задавать вопросы природоведческого характера, устанавливают причинно-следственные связи). Повысилась воспитательная компетентность родителей в экологическом образовании дошкольников.</w:t>
      </w:r>
    </w:p>
    <w:p w14:paraId="63A61C17" w14:textId="77777777" w:rsidR="00B73BD2" w:rsidRPr="00545EBC" w:rsidRDefault="00B73BD2" w:rsidP="00B73BD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Результат работы</w:t>
      </w: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769093FD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Обогащенные и систематизированные знания детей о воде, ее свойствах, значении и т. д. Сформирован устойчивый интерес к изучению данной темы</w:t>
      </w:r>
    </w:p>
    <w:p w14:paraId="238A57DC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Повышение компетентности воспитателей по представленной теме</w:t>
      </w:r>
    </w:p>
    <w:p w14:paraId="0D594BA5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Разработанное методическое и дидактическое сопровождение по данному вопросу</w:t>
      </w:r>
    </w:p>
    <w:p w14:paraId="35B7BFAD" w14:textId="77777777" w:rsidR="00B73BD2" w:rsidRPr="00545EBC" w:rsidRDefault="00B73BD2" w:rsidP="00B73BD2">
      <w:pPr>
        <w:spacing w:before="225" w:after="225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Участие семей воспитанников в учебно-воспитательном процессе</w:t>
      </w:r>
    </w:p>
    <w:p w14:paraId="5BFB23A1" w14:textId="2FD15348" w:rsidR="00830F1B" w:rsidRDefault="00830F1B">
      <w:bookmarkStart w:id="0" w:name="_GoBack"/>
      <w:bookmarkEnd w:id="0"/>
    </w:p>
    <w:p w14:paraId="4750E01C" w14:textId="28D15F59" w:rsidR="00471D69" w:rsidRDefault="002E136F">
      <w:r>
        <w:rPr>
          <w:noProof/>
        </w:rPr>
        <w:lastRenderedPageBreak/>
        <w:drawing>
          <wp:inline distT="0" distB="0" distL="0" distR="0" wp14:anchorId="6921960A" wp14:editId="139F2AB9">
            <wp:extent cx="5940425" cy="79222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5DB71" wp14:editId="61A9ABD2">
            <wp:extent cx="5940425" cy="79222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067C6" wp14:editId="10A01061">
            <wp:extent cx="5940425" cy="79222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D9FC16" wp14:editId="4227FE68">
            <wp:extent cx="5940425" cy="7922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27"/>
    <w:rsid w:val="002E136F"/>
    <w:rsid w:val="00325B9C"/>
    <w:rsid w:val="00471D69"/>
    <w:rsid w:val="00830F1B"/>
    <w:rsid w:val="00B24E27"/>
    <w:rsid w:val="00B7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100C"/>
  <w15:chartTrackingRefBased/>
  <w15:docId w15:val="{06F7008B-5AAB-4E39-AF90-A4F57BE6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3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3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2022-03-23T10:00:00Z</dcterms:created>
  <dcterms:modified xsi:type="dcterms:W3CDTF">2022-03-23T10:44:00Z</dcterms:modified>
</cp:coreProperties>
</file>