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8D" w:rsidRDefault="00C6028D" w:rsidP="00CC2D22">
      <w:pPr>
        <w:pStyle w:val="a4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«Вешенский центр развития ребенка – детский сад №2»</w:t>
      </w:r>
    </w:p>
    <w:p w:rsidR="00C6028D" w:rsidRDefault="00C6028D" w:rsidP="00CC2D22">
      <w:pPr>
        <w:pStyle w:val="a4"/>
        <w:spacing w:before="0" w:beforeAutospacing="0"/>
        <w:jc w:val="center"/>
        <w:rPr>
          <w:b/>
          <w:sz w:val="28"/>
          <w:szCs w:val="28"/>
        </w:rPr>
      </w:pPr>
    </w:p>
    <w:p w:rsidR="00C6028D" w:rsidRDefault="00C6028D" w:rsidP="00CC2D22">
      <w:pPr>
        <w:pStyle w:val="a4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педагогов</w:t>
      </w:r>
    </w:p>
    <w:p w:rsidR="00CC2D22" w:rsidRPr="00493C81" w:rsidRDefault="00C6028D" w:rsidP="00C6028D">
      <w:pPr>
        <w:pStyle w:val="a4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C2D22" w:rsidRPr="00493C81">
        <w:rPr>
          <w:b/>
          <w:sz w:val="28"/>
          <w:szCs w:val="28"/>
          <w:lang w:val="en-US"/>
        </w:rPr>
        <w:t>C</w:t>
      </w:r>
      <w:r w:rsidR="00CC2D22" w:rsidRPr="00493C81">
        <w:rPr>
          <w:b/>
          <w:sz w:val="28"/>
          <w:szCs w:val="28"/>
        </w:rPr>
        <w:t>пособы поддержки детской инициативы</w:t>
      </w:r>
      <w:r>
        <w:rPr>
          <w:b/>
          <w:sz w:val="28"/>
          <w:szCs w:val="28"/>
        </w:rPr>
        <w:t xml:space="preserve"> и самостоятельности детей в специфических для них видах деятельности»</w:t>
      </w:r>
      <w:r w:rsidR="00CC2D22" w:rsidRPr="00493C81">
        <w:rPr>
          <w:b/>
          <w:sz w:val="28"/>
          <w:szCs w:val="28"/>
        </w:rPr>
        <w:t>.</w:t>
      </w:r>
    </w:p>
    <w:p w:rsidR="00CC2D22" w:rsidRDefault="00CC2D22" w:rsidP="00CC2D22">
      <w:pPr>
        <w:pStyle w:val="a4"/>
        <w:spacing w:before="0" w:beforeAutospacing="0"/>
        <w:jc w:val="both"/>
        <w:rPr>
          <w:sz w:val="28"/>
          <w:szCs w:val="28"/>
        </w:rPr>
      </w:pPr>
      <w:r w:rsidRPr="00D417F6">
        <w:rPr>
          <w:sz w:val="28"/>
          <w:szCs w:val="28"/>
        </w:rPr>
        <w:t>В Конституции Российской Федерации, в «Концепции модернизации российского образования», в Законе Российской Федерации «Об образовании в РФ» и других нормативных документах Российской Федерации сформулирован социальный заказ государства системе образования: воспитание инициативного, ответственного человека, готового самостоятельно принимать решения в ситуации выбора.</w:t>
      </w:r>
      <w:r>
        <w:rPr>
          <w:sz w:val="28"/>
          <w:szCs w:val="28"/>
        </w:rPr>
        <w:t xml:space="preserve"> </w:t>
      </w:r>
    </w:p>
    <w:p w:rsidR="00CC2D22" w:rsidRDefault="00CC2D22" w:rsidP="00CC2D22">
      <w:pPr>
        <w:pStyle w:val="a4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417F6">
        <w:rPr>
          <w:sz w:val="28"/>
          <w:szCs w:val="28"/>
        </w:rPr>
        <w:t xml:space="preserve"> В соответствии с ФГОС в образовательной программе каждого дошкольного учреждения появляется такой раздел как «Поддержка детской инициативы». </w:t>
      </w:r>
      <w:r w:rsidRPr="00D07F33">
        <w:rPr>
          <w:sz w:val="28"/>
          <w:szCs w:val="28"/>
        </w:rPr>
        <w:t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 </w:t>
      </w:r>
      <w:r w:rsidRPr="00D07F33">
        <w:rPr>
          <w:rStyle w:val="a5"/>
          <w:b w:val="0"/>
          <w:sz w:val="28"/>
          <w:szCs w:val="28"/>
        </w:rPr>
        <w:t>инициативы</w:t>
      </w:r>
      <w:r w:rsidRPr="00D07F33">
        <w:rPr>
          <w:b/>
          <w:sz w:val="28"/>
          <w:szCs w:val="28"/>
        </w:rPr>
        <w:t> </w:t>
      </w:r>
      <w:r w:rsidRPr="00D07F33">
        <w:rPr>
          <w:sz w:val="28"/>
          <w:szCs w:val="28"/>
        </w:rPr>
        <w:t xml:space="preserve"> детей в различных видах деятельности.</w:t>
      </w:r>
    </w:p>
    <w:p w:rsidR="00CC2D22" w:rsidRDefault="00CC2D22" w:rsidP="00CC2D22">
      <w:pPr>
        <w:pStyle w:val="a4"/>
        <w:jc w:val="both"/>
        <w:rPr>
          <w:sz w:val="28"/>
          <w:szCs w:val="28"/>
        </w:rPr>
      </w:pPr>
      <w:r w:rsidRPr="00D417F6">
        <w:rPr>
          <w:sz w:val="28"/>
          <w:szCs w:val="28"/>
        </w:rPr>
        <w:t xml:space="preserve">Чем </w:t>
      </w:r>
      <w:r>
        <w:rPr>
          <w:sz w:val="28"/>
          <w:szCs w:val="28"/>
        </w:rPr>
        <w:t>же по требованиям ФГОС раздел «П</w:t>
      </w:r>
      <w:r w:rsidRPr="00D417F6">
        <w:rPr>
          <w:sz w:val="28"/>
          <w:szCs w:val="28"/>
        </w:rPr>
        <w:t>оддержка детской инициативы» отличается от привычной  педагогам</w:t>
      </w:r>
      <w:r>
        <w:rPr>
          <w:sz w:val="28"/>
          <w:szCs w:val="28"/>
        </w:rPr>
        <w:t xml:space="preserve"> </w:t>
      </w:r>
      <w:r w:rsidRPr="00D417F6">
        <w:rPr>
          <w:sz w:val="28"/>
          <w:szCs w:val="28"/>
        </w:rPr>
        <w:t xml:space="preserve">«самостоятельной деятельности детей»? Главное отличие: детскую инициативу в самостоятельной деятельности необходимо развивать, поддерживать, создавать дополнительно проблемно-игровые или практические ситуации, побуждающие дошкольников применить имеющийся опыт </w:t>
      </w:r>
      <w:r>
        <w:rPr>
          <w:sz w:val="28"/>
          <w:szCs w:val="28"/>
        </w:rPr>
        <w:t>в той или иной деятельности</w:t>
      </w:r>
      <w:r w:rsidRPr="00D417F6">
        <w:rPr>
          <w:sz w:val="28"/>
          <w:szCs w:val="28"/>
        </w:rPr>
        <w:t>, проявить инициативу, активность для самостоятельного решения возникшей задачи. </w:t>
      </w:r>
    </w:p>
    <w:p w:rsidR="00CC2D22" w:rsidRPr="00F561BA" w:rsidRDefault="00CC2D22" w:rsidP="00CC2D22">
      <w:pPr>
        <w:pStyle w:val="a4"/>
        <w:jc w:val="both"/>
        <w:rPr>
          <w:sz w:val="28"/>
          <w:szCs w:val="28"/>
        </w:rPr>
      </w:pPr>
      <w:r w:rsidRPr="00F561BA">
        <w:rPr>
          <w:sz w:val="28"/>
          <w:szCs w:val="28"/>
        </w:rPr>
        <w:t>В результате анализа литературы нами сформулированы понятия самостоятельности и инициативности дошкольников:</w:t>
      </w:r>
    </w:p>
    <w:p w:rsidR="00CC2D22" w:rsidRPr="00F561BA" w:rsidRDefault="00CC2D22" w:rsidP="00CC2D22">
      <w:pPr>
        <w:pStyle w:val="a4"/>
        <w:jc w:val="both"/>
        <w:rPr>
          <w:sz w:val="28"/>
          <w:szCs w:val="28"/>
        </w:rPr>
      </w:pPr>
      <w:r w:rsidRPr="00F561BA">
        <w:rPr>
          <w:sz w:val="28"/>
          <w:szCs w:val="28"/>
        </w:rPr>
        <w:t>Самостоятельность 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CC2D22" w:rsidRPr="00F561BA" w:rsidRDefault="00CC2D22" w:rsidP="00CC2D22">
      <w:pPr>
        <w:pStyle w:val="a4"/>
        <w:jc w:val="both"/>
        <w:rPr>
          <w:sz w:val="28"/>
          <w:szCs w:val="28"/>
        </w:rPr>
      </w:pPr>
      <w:r w:rsidRPr="00F561BA">
        <w:rPr>
          <w:sz w:val="28"/>
          <w:szCs w:val="28"/>
        </w:rPr>
        <w:t>Инициативность – частный случай самостоятельности, стремление к инициативе, изменение форм деятельности или уклада жизни. Это мотивационное качество, рассматривается и как волевая характеристика поведения человека.</w:t>
      </w:r>
    </w:p>
    <w:p w:rsidR="00CC2D22" w:rsidRDefault="00CC2D22" w:rsidP="00CC2D22">
      <w:pPr>
        <w:pStyle w:val="a4"/>
        <w:jc w:val="both"/>
        <w:rPr>
          <w:sz w:val="28"/>
          <w:szCs w:val="28"/>
        </w:rPr>
      </w:pPr>
      <w:r w:rsidRPr="00F561BA">
        <w:rPr>
          <w:sz w:val="28"/>
          <w:szCs w:val="28"/>
        </w:rPr>
        <w:lastRenderedPageBreak/>
        <w:t>Инициативность проявляется во всех видах деятельности, но ярче всего в общении, предметной деятельности, игре, экспериментировании. Это важнейший показатель детского интеллекта, его развития. Инициативность является непременным условием совершенствования всей познавательной деятельности ребенка, но особенно творческой. 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В дошкольном возрасте инициативность связана с проявлением любознательности, пытливости ума, изобретательностью. Инициативного ребенка отличает содержательность интересов.</w:t>
      </w:r>
      <w:r w:rsidRPr="00E6673D">
        <w:rPr>
          <w:sz w:val="28"/>
          <w:szCs w:val="28"/>
        </w:rPr>
        <w:t xml:space="preserve"> </w:t>
      </w:r>
      <w:r w:rsidRPr="003D1A28">
        <w:rPr>
          <w:sz w:val="28"/>
          <w:szCs w:val="28"/>
        </w:rPr>
        <w:t>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</w:t>
      </w:r>
      <w:r>
        <w:rPr>
          <w:sz w:val="28"/>
          <w:szCs w:val="28"/>
        </w:rPr>
        <w:t>лучия ребенка в детском саду</w:t>
      </w:r>
      <w:r w:rsidRPr="003D1A28">
        <w:rPr>
          <w:sz w:val="28"/>
          <w:szCs w:val="28"/>
        </w:rPr>
        <w:t xml:space="preserve">. </w:t>
      </w:r>
    </w:p>
    <w:p w:rsidR="00CC2D22" w:rsidRPr="003D1A28" w:rsidRDefault="00CC2D22" w:rsidP="00CC2D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A28">
        <w:rPr>
          <w:rFonts w:ascii="Times New Roman" w:hAnsi="Times New Roman" w:cs="Times New Roman"/>
          <w:i/>
          <w:sz w:val="28"/>
          <w:szCs w:val="28"/>
        </w:rPr>
        <w:t xml:space="preserve">Все виды деятельности ребенка в детском саду могут осуществляться в форме самостоятельной инициативной деятельности: 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самостоятельные сюжетно-ролевые, 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>режиссерские и театрализованные игры;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развивающие и логические игры; 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музыкальные игры и импровизации; 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>речевые игры, игры с буквами, звуками и слогами;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в книжном уголке; 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самостоятельная изобразительная и конструктивная деятельность по выбору детей; </w:t>
      </w:r>
    </w:p>
    <w:p w:rsidR="00CC2D22" w:rsidRPr="003D1A28" w:rsidRDefault="00CC2D22" w:rsidP="00CC2D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>самостоятельные опыты и эксперименты и др.</w:t>
      </w:r>
    </w:p>
    <w:p w:rsidR="00CC2D22" w:rsidRDefault="00CC2D22" w:rsidP="00CC2D2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C2D22" w:rsidRPr="003D1A28" w:rsidRDefault="00CC2D22" w:rsidP="00CC2D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A28">
        <w:rPr>
          <w:rFonts w:ascii="Times New Roman" w:hAnsi="Times New Roman" w:cs="Times New Roman"/>
          <w:i/>
          <w:sz w:val="28"/>
          <w:szCs w:val="28"/>
        </w:rPr>
        <w:t xml:space="preserve"> В развитии детской инициативы и самостоятельности воспитателю важно соблюдать ряд общих требований: 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>развивать активный интерес детей к окружающему миру, стремление к получению новых знаний и умений;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>постоянно расширять область задач, которые дети решают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A28">
        <w:rPr>
          <w:rFonts w:ascii="Times New Roman" w:hAnsi="Times New Roman" w:cs="Times New Roman"/>
          <w:sz w:val="28"/>
          <w:szCs w:val="28"/>
        </w:rPr>
        <w:t xml:space="preserve">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t xml:space="preserve">тренировать волю детей, поддерживать желание преодолевать трудности, доводить начатое дело до конца; 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3D1A28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ориентировать дошкольников на получение хорошего результата. 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D1A28">
        <w:rPr>
          <w:rFonts w:ascii="Times New Roman" w:hAnsi="Times New Roman" w:cs="Times New Roman"/>
          <w:sz w:val="28"/>
          <w:szCs w:val="28"/>
        </w:rPr>
        <w:t xml:space="preserve">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 </w:t>
      </w:r>
    </w:p>
    <w:p w:rsidR="00CC2D22" w:rsidRPr="003D1A28" w:rsidRDefault="00CC2D22" w:rsidP="00CC2D2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D1A28">
        <w:rPr>
          <w:rFonts w:ascii="Times New Roman" w:hAnsi="Times New Roman" w:cs="Times New Roman"/>
          <w:sz w:val="28"/>
          <w:szCs w:val="28"/>
        </w:rPr>
        <w:t>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CC2D22" w:rsidRDefault="00CC2D22" w:rsidP="00CC2D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D22" w:rsidRPr="000471EA" w:rsidRDefault="00CC2D22" w:rsidP="00CC2D22">
      <w:pPr>
        <w:autoSpaceDE w:val="0"/>
        <w:autoSpaceDN w:val="0"/>
        <w:adjustRightInd w:val="0"/>
        <w:spacing w:after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0471EA">
        <w:rPr>
          <w:rFonts w:ascii="Times New Roman" w:eastAsia="NewtonC" w:hAnsi="Times New Roman" w:cs="Times New Roman"/>
          <w:sz w:val="28"/>
          <w:szCs w:val="28"/>
        </w:rPr>
        <w:t xml:space="preserve">Воспитателю важно владеть </w:t>
      </w:r>
      <w:r w:rsidRPr="000471EA">
        <w:rPr>
          <w:rFonts w:ascii="Times New Roman" w:eastAsia="NewtonC" w:hAnsi="Times New Roman" w:cs="Times New Roman"/>
          <w:i/>
          <w:iCs/>
          <w:sz w:val="28"/>
          <w:szCs w:val="28"/>
        </w:rPr>
        <w:t>способами поддержки детской инициативы.</w:t>
      </w:r>
    </w:p>
    <w:p w:rsidR="00CC2D22" w:rsidRPr="000471EA" w:rsidRDefault="00CC2D22" w:rsidP="00CC2D22">
      <w:pPr>
        <w:autoSpaceDE w:val="0"/>
        <w:autoSpaceDN w:val="0"/>
        <w:adjustRightInd w:val="0"/>
        <w:jc w:val="both"/>
        <w:rPr>
          <w:rFonts w:ascii="Times New Roman" w:eastAsia="NewtonC" w:hAnsi="Times New Roman" w:cs="Times New Roman"/>
          <w:sz w:val="28"/>
          <w:szCs w:val="28"/>
        </w:rPr>
      </w:pPr>
      <w:r w:rsidRPr="000471EA">
        <w:rPr>
          <w:rFonts w:ascii="Times New Roman" w:eastAsia="NewtonC" w:hAnsi="Times New Roman" w:cs="Times New Roman"/>
          <w:sz w:val="28"/>
          <w:szCs w:val="28"/>
        </w:rPr>
        <w:t>Взрослым необходимо научиться тактично,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CC2D22" w:rsidRPr="00C23AB1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23AB1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322C2D">
        <w:rPr>
          <w:rFonts w:ascii="Times New Roman" w:eastAsia="Times New Roman" w:hAnsi="Times New Roman" w:cs="Times New Roman"/>
          <w:i/>
          <w:sz w:val="28"/>
          <w:szCs w:val="28"/>
        </w:rPr>
        <w:t>пособы поддержки и развития детской инициативы, используемые в практике дошколь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ного образования:</w:t>
      </w:r>
    </w:p>
    <w:p w:rsidR="00CC2D22" w:rsidRPr="00322C2D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2D">
        <w:rPr>
          <w:rFonts w:ascii="Times New Roman" w:eastAsia="Times New Roman" w:hAnsi="Times New Roman" w:cs="Times New Roman"/>
          <w:sz w:val="28"/>
          <w:szCs w:val="28"/>
        </w:rPr>
        <w:t>• Экспериментирование для установления связей и закономерностей, развития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C2D">
        <w:rPr>
          <w:rFonts w:ascii="Times New Roman" w:eastAsia="Times New Roman" w:hAnsi="Times New Roman" w:cs="Times New Roman"/>
          <w:sz w:val="28"/>
          <w:szCs w:val="28"/>
        </w:rPr>
        <w:t>идей.</w:t>
      </w:r>
    </w:p>
    <w:p w:rsidR="00CC2D22" w:rsidRPr="00322C2D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2D">
        <w:rPr>
          <w:rFonts w:ascii="Times New Roman" w:eastAsia="Times New Roman" w:hAnsi="Times New Roman" w:cs="Times New Roman"/>
          <w:sz w:val="28"/>
          <w:szCs w:val="28"/>
        </w:rPr>
        <w:t>• Экспериментирование – практические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C2D">
        <w:rPr>
          <w:rFonts w:ascii="Times New Roman" w:eastAsia="Times New Roman" w:hAnsi="Times New Roman" w:cs="Times New Roman"/>
          <w:sz w:val="28"/>
          <w:szCs w:val="28"/>
        </w:rPr>
        <w:t>действия для конкретизации понятий.</w:t>
      </w:r>
    </w:p>
    <w:p w:rsidR="00CC2D22" w:rsidRPr="00322C2D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2D">
        <w:rPr>
          <w:rFonts w:ascii="Times New Roman" w:eastAsia="Times New Roman" w:hAnsi="Times New Roman" w:cs="Times New Roman"/>
          <w:sz w:val="28"/>
          <w:szCs w:val="28"/>
        </w:rPr>
        <w:t>• Сюжетное обыгрывание макетов жизненных пространств.</w:t>
      </w:r>
    </w:p>
    <w:p w:rsidR="00CC2D22" w:rsidRPr="00322C2D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2D">
        <w:rPr>
          <w:rFonts w:ascii="Times New Roman" w:eastAsia="Times New Roman" w:hAnsi="Times New Roman" w:cs="Times New Roman"/>
          <w:sz w:val="28"/>
          <w:szCs w:val="28"/>
        </w:rPr>
        <w:t>• Моделирование разных устройств.</w:t>
      </w:r>
    </w:p>
    <w:p w:rsidR="00CC2D22" w:rsidRPr="000471EA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C2D">
        <w:rPr>
          <w:rFonts w:ascii="Times New Roman" w:eastAsia="Times New Roman" w:hAnsi="Times New Roman" w:cs="Times New Roman"/>
          <w:sz w:val="28"/>
          <w:szCs w:val="28"/>
        </w:rPr>
        <w:t>• Игры, игровые приемы, игровые материалы, задающие содержание, правила, культуру и дух совместных действий, направленных на достижение цели.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Образно</w:t>
      </w:r>
      <w:r w:rsidRPr="00811730">
        <w:rPr>
          <w:rFonts w:ascii="Cambria Math" w:eastAsia="Times New Roman" w:hAnsi="Cambria Math" w:cs="Times New Roman"/>
          <w:sz w:val="28"/>
          <w:szCs w:val="28"/>
        </w:rPr>
        <w:t>‐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смысловые задания на импровизацию с учетом возможностей детей.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Игры</w:t>
      </w:r>
      <w:r w:rsidRPr="00811730">
        <w:rPr>
          <w:rFonts w:ascii="Cambria Math" w:eastAsia="Times New Roman" w:hAnsi="Cambria Math" w:cs="Times New Roman"/>
          <w:sz w:val="28"/>
          <w:szCs w:val="28"/>
        </w:rPr>
        <w:t>‐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представления по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мотивам народных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сказок о животных, по поэтическими фольклорным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произведениям.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Использование алгоритмов при создании разных целостностей.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Создание воображаемых миров.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Совместное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(дети и взрослые) сюжет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о-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сложение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 элементами режиссуры.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Коллекционирование со смыслом и действием (интересных предметов, игровых возможностей, впечатлений, способов создания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предметов).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lastRenderedPageBreak/>
        <w:t>• Проектирование «культурного» пути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 xml:space="preserve"> создания «полноценного» творческого продукта.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Организация среды, задающей структуру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партнерских действий взрослых и детей.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Использование социо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окружения(музей, библиотека, театр, цирк, парк 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другие культурные ресурсы городской среды).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Сценарии различных акций, вызывающих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интерес к социальным действиям и культуре.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Проблемные вопросы, задающие детям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разные типы поисков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ответа – единственно верного и разных вариантов «верных» ответов.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Дифференцированный подход к детям с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разной степенью познавательной активности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 уважительное отношение к неточностям,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 xml:space="preserve">ошибкам в их деятельности. </w:t>
      </w:r>
    </w:p>
    <w:p w:rsidR="00CC2D22" w:rsidRPr="00811730" w:rsidRDefault="00CC2D22" w:rsidP="00CC2D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• Проектирование содержания, которое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дети и взрослые могут обсудить в группе 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дома.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i/>
          <w:sz w:val="28"/>
          <w:szCs w:val="28"/>
        </w:rPr>
        <w:t>Рассмотрим некоторые способы</w:t>
      </w:r>
      <w:r w:rsidRPr="00C23A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i/>
          <w:sz w:val="28"/>
          <w:szCs w:val="28"/>
        </w:rPr>
        <w:t>поддержки детской инициативы</w:t>
      </w:r>
      <w:r w:rsidRPr="00C23A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C23A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i/>
          <w:sz w:val="28"/>
          <w:szCs w:val="28"/>
        </w:rPr>
        <w:t>примерах</w:t>
      </w:r>
      <w:r w:rsidRPr="00C23A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i/>
          <w:sz w:val="28"/>
          <w:szCs w:val="28"/>
        </w:rPr>
        <w:t>из обра</w:t>
      </w:r>
      <w:r w:rsidRPr="00C23AB1">
        <w:rPr>
          <w:rFonts w:ascii="Times New Roman" w:eastAsia="Times New Roman" w:hAnsi="Times New Roman" w:cs="Times New Roman"/>
          <w:i/>
          <w:sz w:val="28"/>
          <w:szCs w:val="28"/>
        </w:rPr>
        <w:t>зовательной практики педагогов.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Экспериментирование для установления</w:t>
      </w:r>
      <w:r w:rsidRPr="000471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связей и закономерностей, развития идей.</w:t>
      </w: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Возьмем для примера опыты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 участием детей.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Автор пространства для детских исследований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«Удивительная вода» отмечает, что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о педагогическом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мастерстве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образовательной ценности опыта можно судить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по тому, как продолжают его дети в свободной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самостоятельной деятельности. Педагог наблюдала, как после занятий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продолжают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импровизировать, запуская предложенные педагогом опыты по своим детским маршрутам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находя разнообразные и интересные пути 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способы получения результата, часто более простые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 xml:space="preserve">и оригинальные.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Экспериментирование – практические действия для конкретизации понятий.</w:t>
      </w: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проект «Время и его история во времени», включал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разнообразные практические действия с временными отрезками и моделями времени,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 xml:space="preserve">способами его измерения.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Сюжетное обыгрывание макетов жизненных пространств.</w:t>
      </w: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Такие макеты позволяют детям разыгрывать своеобразные «квесты» (разновидность игр, в которых герой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должен выполнить какое-то 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связанные с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обследованием пространства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. Например, педагоги использовали макет</w:t>
      </w:r>
      <w:r w:rsidRPr="00811730">
        <w:rPr>
          <w:rFonts w:ascii="Cambria Math" w:eastAsia="Times New Roman" w:hAnsi="Cambria Math" w:cs="Times New Roman"/>
          <w:sz w:val="28"/>
          <w:szCs w:val="28"/>
        </w:rPr>
        <w:t>‐</w:t>
      </w:r>
      <w:r>
        <w:rPr>
          <w:rFonts w:ascii="Cambria Math" w:eastAsia="Times New Roman" w:hAnsi="Cambria Math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карту района, где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проживают их воспитанники,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вовлечения детей в игровые ситуации типа: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«Найди свой дом», «Потерялся котенок» и др.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В результате котенка находили то на крыше одного из домов, то под капотом припаркованного автомобиля в одном из переулков. Определяя наиболее удобные и безопасные пути следования, дети решали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проблемные ситуации,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выполняли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практические задания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воссоздавали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их на макете. Они вместе с взрослыми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учились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ориентироваться в городской среде,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среди объектов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 xml:space="preserve"> и магистралей района, придумывали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различные ситуации и прогнозировали их развитие.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Моделирование разных устройств.</w:t>
      </w: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И взрослые, и дети сегодня используют множество разных устройств, облегчающих жизнь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человека, делающих ее интересной, насыщенной. Это устройства для перемещения в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пространстве, улучшения зрения, слуха, передачи информации и общения. Смоделировать инструмент для письма, транспортное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средство и даже подводную лодку – невероятно интересные задачи. Если, конечно, речь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идет не о создании внешне похожей игрушки</w:t>
      </w:r>
      <w:r w:rsidRPr="00811730">
        <w:rPr>
          <w:rFonts w:ascii="Cambria Math" w:eastAsia="Times New Roman" w:hAnsi="Cambria Math" w:cs="Times New Roman"/>
          <w:sz w:val="28"/>
          <w:szCs w:val="28"/>
        </w:rPr>
        <w:t>‐</w:t>
      </w:r>
    </w:p>
    <w:p w:rsidR="00CC2D22" w:rsidRPr="009F1F4D" w:rsidRDefault="00CC2D22" w:rsidP="00CC2D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sz w:val="28"/>
          <w:szCs w:val="28"/>
        </w:rPr>
        <w:t>самоделки, а об экспериментировании с учетом назначения и принципа действия устройства. Например, можно «поиграть» с инструментами для 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резервуарами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sz w:val="28"/>
          <w:szCs w:val="28"/>
        </w:rPr>
        <w:t>для кра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сящего вещества и без них)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или с яйцом от «кин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9F1F4D">
        <w:rPr>
          <w:rFonts w:ascii="Cambria Math" w:eastAsia="Times New Roman" w:hAnsi="Cambria Math" w:cs="Times New Roman"/>
          <w:sz w:val="28"/>
          <w:szCs w:val="28"/>
        </w:rPr>
        <w:t>‐</w:t>
      </w:r>
      <w:r>
        <w:rPr>
          <w:rFonts w:ascii="Cambria Math" w:eastAsia="Times New Roman" w:hAnsi="Cambria Math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сюрприза»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(если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сделать в нем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отверстия, 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 xml:space="preserve">понять, как погружается, плавает и всплывает подводная лодка).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Игры, игровые приемы, игровые материалы,</w:t>
      </w:r>
      <w:r w:rsidRPr="000471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задающие содержание, правила, культуру и</w:t>
      </w:r>
      <w:r w:rsidRPr="000471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дух совместных действий, направленных 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достижение цели.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Сюда можно отнести различные групповые игры с правилами. Например,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командную игру «Ковер</w:t>
      </w:r>
      <w:r w:rsidRPr="009F1F4D">
        <w:rPr>
          <w:rFonts w:ascii="Cambria Math" w:eastAsia="Times New Roman" w:hAnsi="Cambria Math" w:cs="Times New Roman"/>
          <w:sz w:val="28"/>
          <w:szCs w:val="28"/>
        </w:rPr>
        <w:t>‐</w:t>
      </w:r>
      <w:r>
        <w:rPr>
          <w:rFonts w:ascii="Cambria Math" w:eastAsia="Times New Roman" w:hAnsi="Cambria Math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самолет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» .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Задача – пронести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«Аладдина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» (один или несколько мячей)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«ковре</w:t>
      </w:r>
      <w:r w:rsidRPr="009F1F4D">
        <w:rPr>
          <w:rFonts w:ascii="Cambria Math" w:eastAsia="Times New Roman" w:hAnsi="Cambria Math" w:cs="Times New Roman"/>
          <w:sz w:val="28"/>
          <w:szCs w:val="28"/>
        </w:rPr>
        <w:t>‐</w:t>
      </w:r>
      <w:r>
        <w:rPr>
          <w:rFonts w:ascii="Cambria Math" w:eastAsia="Times New Roman" w:hAnsi="Cambria Math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самолете» по определенному маршруту.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Условие – во время движения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члены команды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должны договариваться без слов, только при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взглядов. Для детей это нелегкая работа. Но педагоги убеждены, что нет смысла де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лать то, что не на пределе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 xml:space="preserve">возможностей.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5850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Дифференцированный подход к детям с</w:t>
      </w:r>
      <w:r w:rsidRPr="00C23A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разной степенью познавательной активности</w:t>
      </w:r>
      <w:r w:rsidRPr="00C23A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>и уважительное отношение к неточностям,</w:t>
      </w:r>
      <w:r w:rsidRPr="00C23A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11730">
        <w:rPr>
          <w:rFonts w:ascii="Times New Roman" w:eastAsia="Times New Roman" w:hAnsi="Times New Roman" w:cs="Times New Roman"/>
          <w:b/>
          <w:sz w:val="28"/>
          <w:szCs w:val="28"/>
        </w:rPr>
        <w:t xml:space="preserve">ошибкам в их деятельности. </w:t>
      </w:r>
    </w:p>
    <w:p w:rsidR="00CC2D22" w:rsidRPr="005850D6" w:rsidRDefault="00CC2D22" w:rsidP="00CC2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5850D6">
        <w:rPr>
          <w:rFonts w:ascii="Times New Roman" w:hAnsi="Times New Roman" w:cs="Times New Roman"/>
          <w:sz w:val="28"/>
          <w:szCs w:val="28"/>
        </w:rPr>
        <w:t>еленаправленное педагогическое воздействие на группы детей, которые существуют в сообществах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0D6">
        <w:rPr>
          <w:rFonts w:ascii="Times New Roman" w:hAnsi="Times New Roman" w:cs="Times New Roman"/>
          <w:sz w:val="28"/>
          <w:szCs w:val="28"/>
        </w:rPr>
        <w:t>(выделяются педагогом по сходным индивидуальным качествам детей). Дифференцированный подход позволяет разрабатывать методы воспитания не для каждого ребенка, а для отдельных категорий детей.</w:t>
      </w:r>
    </w:p>
    <w:p w:rsidR="00CC2D22" w:rsidRPr="005850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0D6">
        <w:rPr>
          <w:rFonts w:ascii="Times New Roman" w:hAnsi="Times New Roman" w:cs="Times New Roman"/>
          <w:sz w:val="28"/>
          <w:szCs w:val="28"/>
        </w:rPr>
        <w:t>Дифференцированный подход занимает промежуточное положение между фронтальной формой работы и индивидуальной, работой с каждым ребенком. Он облегчает образовательную деятельность педагога, так как позволяет определять содержание и формы обучения не для каждого ребенка, а для отдельной категории детей.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Образно</w:t>
      </w:r>
      <w:r w:rsidRPr="009F1F4D">
        <w:rPr>
          <w:rFonts w:ascii="Cambria Math" w:eastAsia="Times New Roman" w:hAnsi="Cambria Math" w:cs="Times New Roman"/>
          <w:b/>
          <w:sz w:val="28"/>
          <w:szCs w:val="28"/>
        </w:rPr>
        <w:t>‐</w:t>
      </w:r>
      <w:r>
        <w:rPr>
          <w:rFonts w:ascii="Cambria Math" w:eastAsia="Times New Roman" w:hAnsi="Cambria Math" w:cs="Times New Roman"/>
          <w:b/>
          <w:sz w:val="28"/>
          <w:szCs w:val="28"/>
        </w:rPr>
        <w:t xml:space="preserve"> 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смысловые задания на импровизацию с учетом возможностей всех и каждого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спектакля по мотивам сказки Г.Х. Андерсена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«Гадкий утенок» дети сами придумали многие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события и мизансцены – например, что на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птичьем дворе может жить червяк, который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наблюдает за развитием всех событий и всегда спасается бегством, как только кто</w:t>
      </w:r>
      <w:r w:rsidRPr="009F1F4D">
        <w:rPr>
          <w:rFonts w:ascii="Cambria Math" w:eastAsia="Times New Roman" w:hAnsi="Cambria Math" w:cs="Times New Roman"/>
          <w:sz w:val="28"/>
          <w:szCs w:val="28"/>
        </w:rPr>
        <w:t>‐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то из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птиц хочет его съесть. На протяжении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театраль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ного действия ребенок, играющий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червячка,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находился в поисках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траектории своего движения в сценическом пространстве. Он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был органичен и выразителен, поскольку не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воспроизводил заученную роль, а импровизировал.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Игры</w:t>
      </w:r>
      <w:r w:rsidRPr="009F1F4D">
        <w:rPr>
          <w:rFonts w:ascii="Cambria Math" w:eastAsia="Times New Roman" w:hAnsi="Cambria Math" w:cs="Times New Roman"/>
          <w:b/>
          <w:sz w:val="28"/>
          <w:szCs w:val="28"/>
        </w:rPr>
        <w:t>‐</w:t>
      </w:r>
      <w:r>
        <w:rPr>
          <w:rFonts w:ascii="Cambria Math" w:eastAsia="Times New Roman" w:hAnsi="Cambria Math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представления по мотивам народных</w:t>
      </w:r>
      <w:r w:rsidRPr="000471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сказок о животных, по поэтическим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и фольклорным произведениям.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Педагоги традиционно разыгрывают с четырехлетними детьми сказки «Теремок», «Заячья избушка», сюжеты которых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позволяют вводить без 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художественного замысла многочисленные дополнительные роли для всех желающих (лисичка,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ежик, петушок и др.), а также эпизодических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персонажей для участия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в хороводных играх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(снежинки, комарики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и др.). У детей есть воз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можность попробовать себя в разных образах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и часто они сами вызываются играть ту или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 xml:space="preserve">иную роль.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Наряду с классическими кумулятивными сказками, большой интерес с точки зрения включения всех детей в общее действие представляют поэтические произведения. Сюжеты, в которых много однотипных главных ролей, позволяют принять участие в игре</w:t>
      </w:r>
      <w:r w:rsidRPr="009F1F4D">
        <w:rPr>
          <w:rFonts w:ascii="Cambria Math" w:eastAsia="Times New Roman" w:hAnsi="Cambria Math" w:cs="Times New Roman"/>
          <w:sz w:val="28"/>
          <w:szCs w:val="28"/>
        </w:rPr>
        <w:t>‐</w:t>
      </w:r>
      <w:r>
        <w:rPr>
          <w:rFonts w:ascii="Cambria Math" w:eastAsia="Times New Roman" w:hAnsi="Cambria Math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представлении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ребенк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у.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Пример такого сюжета – стихотв</w:t>
      </w:r>
      <w:r>
        <w:rPr>
          <w:rFonts w:ascii="Times New Roman" w:eastAsia="Times New Roman" w:hAnsi="Times New Roman" w:cs="Times New Roman"/>
          <w:sz w:val="28"/>
          <w:szCs w:val="28"/>
        </w:rPr>
        <w:t>орение М. Моравской «Новоселье»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. Очень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важно, что в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нем есть роль и для взрослого.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Дожди, как из ушата,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Но в прудике веселье: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Лягушка Толстопята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Справляет новоселье,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И пляшут лягушата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Уж целую неделю.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А сколько песен спели!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А сколько мух поели!!!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Все прыгают, все пляшут,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Все лапочками машут,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Головками качают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И звонко подпевают: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«Дан! Дан! Дан!».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И в листики кувшинки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Стучат для них дождинки,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Словно в барабан.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Использование алгоритмов при </w:t>
      </w:r>
      <w:r w:rsidRPr="00C23AB1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создании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разных целостностей.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lastRenderedPageBreak/>
        <w:t>Пробудить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детей могут ритмические фрагменты (в музыке, движении, изобразительной деятельности), а также тексты, в которых однотипные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бытия нанизываются одно за другим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(по типу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кумулятивных сказок). Это дает основу для многократных повторений, дополнений, встраивания в более широкий контекст. В результате каждый ребенок (или группа детей) получает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продукт своей деятельности. Процесс создания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1EA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тих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продуктов, как правило, отличается стихийностью, случайными находками и совпадениями, комическими ситуациями, а главное – насыщен положительными эмоциями.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Организация среды, задающей структуру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b/>
          <w:sz w:val="28"/>
          <w:szCs w:val="28"/>
        </w:rPr>
        <w:t>партнерских действий взрослых и детей.</w:t>
      </w:r>
    </w:p>
    <w:p w:rsidR="00CC2D22" w:rsidRPr="00C85ED6" w:rsidRDefault="00CC2D22" w:rsidP="00CC2D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F4D">
        <w:rPr>
          <w:rFonts w:ascii="Times New Roman" w:eastAsia="Times New Roman" w:hAnsi="Times New Roman" w:cs="Times New Roman"/>
          <w:sz w:val="28"/>
          <w:szCs w:val="28"/>
        </w:rPr>
        <w:t>Создание условий, которые побуждают детей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1F4D">
        <w:rPr>
          <w:rFonts w:ascii="Times New Roman" w:eastAsia="Times New Roman" w:hAnsi="Times New Roman" w:cs="Times New Roman"/>
          <w:sz w:val="28"/>
          <w:szCs w:val="28"/>
        </w:rPr>
        <w:t>и взрослых к совместному исследованию, ве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дет к тому, что у каждого по отдельности и у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всех вместе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появляется больше разных идей.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Приведем пример работы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педагогов.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Они предлагают для экспериментов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сухой и мокрый песок, воду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обычные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предметы, упакованные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 «ларцы»: солонку, стаканчик с отверстиями для зубных щеток, разные емкости с цветными шариками и т.п.Дет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полутора–трех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лет вместе со взрослым по очереди закапывают в песок «сокровища» и находят их; увлажняют песок с помощью пульверизатора, делают куличики; рисуют на песке картинки и узоры пальцами или крышкам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от пластиковых бутылок; по отпечаткам угадывают игрушку ит.д.Старшие дошкольники,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со взрослыми или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самостоятельно, с помощью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разных предметов и складывая по</w:t>
      </w:r>
      <w:r w:rsidRPr="00C85ED6">
        <w:rPr>
          <w:rFonts w:ascii="Cambria Math" w:eastAsia="Times New Roman" w:hAnsi="Cambria Math" w:cs="Times New Roman"/>
          <w:sz w:val="28"/>
          <w:szCs w:val="28"/>
        </w:rPr>
        <w:t>‐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разному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руки, стараются оставить на песке как можно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больше разнообразных следов и из этих отпечатков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создают картины</w:t>
      </w:r>
      <w:r w:rsidRPr="00C85ED6">
        <w:rPr>
          <w:rFonts w:ascii="Cambria Math" w:eastAsia="Times New Roman" w:hAnsi="Cambria Math" w:cs="Times New Roman"/>
          <w:sz w:val="28"/>
          <w:szCs w:val="28"/>
        </w:rPr>
        <w:t>‐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коллажи; рисуют на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песке картины, используя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 xml:space="preserve">материалы; создают картины из цветного песка; придумывают свою волшебную страну, проигрывают различные роли. 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b/>
          <w:sz w:val="28"/>
          <w:szCs w:val="28"/>
        </w:rPr>
        <w:t>Использование социокультурного</w:t>
      </w:r>
      <w:r w:rsidRPr="000471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b/>
          <w:sz w:val="28"/>
          <w:szCs w:val="28"/>
        </w:rPr>
        <w:t>окружения</w:t>
      </w:r>
      <w:r w:rsidRPr="000471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b/>
          <w:sz w:val="28"/>
          <w:szCs w:val="28"/>
        </w:rPr>
        <w:t xml:space="preserve">(музей, библиотека, театр, цирк, парк и другие культурные ресурсы городской среды). 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t>Традиционным для дошкольного образования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является сотрудничество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 детскими библиотеками, знакомство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 театральными постановками, включение различных аспектов музейной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педагогики. Связанные с данным направлением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t>события рождают у детей ощущение не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обыденности, дают толчок для новых педагогических идей, основанных на ярких детских впечатлениях, желании детей вспоминать о событиях. Приведем пример. Все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дети старшего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дошкольного возраста знают сказку К.Чуковского «Доктор Айболит», педагоги неоднократно включали данный литературный материал в разные образовательные ситуации. Однако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настоящим событием и для детей, и для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t>взрослых СОШ No1474 стало посещение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музыкального спектакля (зоологической оратории)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«Доктор Айболит, или Путешествие в страну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lastRenderedPageBreak/>
        <w:t>обезьян» Театра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Российской Армии. Этот поход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 театр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положил начало и самодеятельной детской игре, и новым задумкам педагогов.</w:t>
      </w: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t>Примеры проектирования различных видов детской деятельности, основанной на музейных впечатлениях, широко известны (см.книгуЛ.В.Пантелеевой«Дети в музее» и др.).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t>Сегодня в больших городах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социокультурная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среда становится все более разнообразной, и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прогулка даже в отдаленном районе может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дать толчок для самых разных инициатив в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освоении культурного пространства.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b/>
          <w:sz w:val="28"/>
          <w:szCs w:val="28"/>
        </w:rPr>
        <w:t>Сценарии различных акций, вызывающих интерес к социальным действиям и культуре.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 современном мире существует много новых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средств приобщения людей к культуре и социальным действиям. Дети с интересом относятся к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подобным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акциям. Например, воспитанники и их родители участвуют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 традиционном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флешмобе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 Международный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день чтения. Традиция заключается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 том, что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взрослые с детьми по всему миру в один день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и час читают одну и ту же книгу – каждый год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разную. Эта акция дает всем ее участникам особое ощущение включенности в мировое читательское пространство. После чтения дети выражают свои эмоции и впечатления с помощью</w:t>
      </w:r>
      <w:r w:rsidRPr="000471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 xml:space="preserve">самых разных средств.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D6">
        <w:rPr>
          <w:rFonts w:ascii="Times New Roman" w:eastAsia="Times New Roman" w:hAnsi="Times New Roman" w:cs="Times New Roman"/>
          <w:sz w:val="28"/>
          <w:szCs w:val="28"/>
        </w:rPr>
        <w:t>Рассмотренные примеры показывают, чт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разные способы поддержки детской инициативы эффективно работают только при определенных обстоятельствах: будучи включенными в наполненную совместную жизнь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>и взрослых; при условии возникновения традиций на основе образовательных ситуаций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D6">
        <w:rPr>
          <w:rFonts w:ascii="Times New Roman" w:eastAsia="Times New Roman" w:hAnsi="Times New Roman" w:cs="Times New Roman"/>
          <w:sz w:val="28"/>
          <w:szCs w:val="28"/>
        </w:rPr>
        <w:t xml:space="preserve">жизни группы; увлеченности педагогов; интереса родителей к детским инициативам; открытости образовательного процесса к происходящему за стенами образовательной организации. </w:t>
      </w: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Default="00C6028D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Подготовила: старший воспитатель Воротникова Н.П.</w:t>
      </w:r>
    </w:p>
    <w:p w:rsidR="00CC2D22" w:rsidRPr="00C85ED6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Pr="009F1F4D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Pr="00811730" w:rsidRDefault="00CC2D22" w:rsidP="00CC2D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D22" w:rsidRPr="000471EA" w:rsidRDefault="00CC2D22" w:rsidP="00CC2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748" w:rsidRDefault="00070748"/>
    <w:sectPr w:rsidR="00070748" w:rsidSect="0093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27F41"/>
    <w:multiLevelType w:val="hybridMultilevel"/>
    <w:tmpl w:val="9EA00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B3AB8"/>
    <w:multiLevelType w:val="hybridMultilevel"/>
    <w:tmpl w:val="33C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C2D22"/>
    <w:rsid w:val="00060FC6"/>
    <w:rsid w:val="00070748"/>
    <w:rsid w:val="00C6028D"/>
    <w:rsid w:val="00CC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2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CC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C2D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2511</Words>
  <Characters>14314</Characters>
  <Application>Microsoft Office Word</Application>
  <DocSecurity>0</DocSecurity>
  <Lines>119</Lines>
  <Paragraphs>33</Paragraphs>
  <ScaleCrop>false</ScaleCrop>
  <Company>Microsoft</Company>
  <LinksUpToDate>false</LinksUpToDate>
  <CharactersWithSpaces>16792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Детский сад №2</cp:lastModifiedBy>
  <cp:revision>4</cp:revision>
  <dcterms:created xsi:type="dcterms:W3CDTF">2020-03-01T06:15:00Z</dcterms:created>
  <dcterms:modified xsi:type="dcterms:W3CDTF">2021-06-15T06:27:00Z</dcterms:modified>
</cp:coreProperties>
</file>