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41615D">
      <w:pPr>
        <w:pStyle w:val="1"/>
      </w:pPr>
      <w:r>
        <w:fldChar w:fldCharType="begin"/>
      </w:r>
      <w:r>
        <w:instrText>HYPERLINK "http://ivo.garant.ru/document/redirect/71267034/0"</w:instrText>
      </w:r>
      <w:r>
        <w:fldChar w:fldCharType="separate"/>
      </w:r>
      <w:r>
        <w:rPr>
          <w:rStyle w:val="a4"/>
          <w:b w:val="0"/>
          <w:bCs w:val="0"/>
        </w:rPr>
        <w:t>Распоряжение Правительства РФ от 2 декабря 2015 г. N 2471-р О Концепции ин</w:t>
      </w:r>
      <w:r>
        <w:rPr>
          <w:rStyle w:val="a4"/>
          <w:b w:val="0"/>
          <w:bCs w:val="0"/>
        </w:rPr>
        <w:t>формационной безопасности детей</w:t>
      </w:r>
      <w:r>
        <w:fldChar w:fldCharType="end"/>
      </w:r>
    </w:p>
    <w:p w:rsidR="00000000" w:rsidRDefault="0041615D">
      <w:pPr>
        <w:pStyle w:val="1"/>
      </w:pPr>
      <w:r>
        <w:t>Распоряжение Правительства РФ от 2 декабря 2015 г. N 2471-р</w:t>
      </w:r>
    </w:p>
    <w:p w:rsidR="00000000" w:rsidRDefault="0041615D"/>
    <w:p w:rsidR="00000000" w:rsidRDefault="0041615D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Концепцию</w:t>
        </w:r>
      </w:hyperlink>
      <w:r>
        <w:t xml:space="preserve"> информационной безопасности детей (далее - Концепция).</w:t>
      </w:r>
    </w:p>
    <w:p w:rsidR="00000000" w:rsidRDefault="0041615D">
      <w:bookmarkStart w:id="2" w:name="sub_2"/>
      <w:bookmarkEnd w:id="1"/>
      <w:r>
        <w:t xml:space="preserve">2. Минкомсвязи России совместно с другими заинтересованными федеральными органами исполнительной власти обеспечить реализацию </w:t>
      </w:r>
      <w:hyperlink w:anchor="sub_1000" w:history="1">
        <w:r>
          <w:rPr>
            <w:rStyle w:val="a4"/>
          </w:rPr>
          <w:t>Концепции</w:t>
        </w:r>
      </w:hyperlink>
      <w:r>
        <w:t>.</w:t>
      </w:r>
    </w:p>
    <w:p w:rsidR="00000000" w:rsidRDefault="0041615D">
      <w:bookmarkStart w:id="3" w:name="sub_3"/>
      <w:bookmarkEnd w:id="2"/>
      <w:r>
        <w:t>3. Рекомендовать органам исполнительной власти субъектов Российской Федерации при ф</w:t>
      </w:r>
      <w:r>
        <w:t xml:space="preserve">ормировании и осуществлении региональных программ в сфере информационной безопасности детей учитывать положения </w:t>
      </w:r>
      <w:hyperlink w:anchor="sub_1000" w:history="1">
        <w:r>
          <w:rPr>
            <w:rStyle w:val="a4"/>
          </w:rPr>
          <w:t>Концепции</w:t>
        </w:r>
      </w:hyperlink>
      <w:r>
        <w:t>.</w:t>
      </w:r>
    </w:p>
    <w:p w:rsidR="00000000" w:rsidRDefault="0041615D">
      <w:bookmarkStart w:id="4" w:name="sub_4"/>
      <w:bookmarkEnd w:id="3"/>
      <w:r>
        <w:t xml:space="preserve">4. Реализация </w:t>
      </w:r>
      <w:hyperlink w:anchor="sub_1000" w:history="1">
        <w:r>
          <w:rPr>
            <w:rStyle w:val="a4"/>
          </w:rPr>
          <w:t>Концепции</w:t>
        </w:r>
      </w:hyperlink>
      <w:r>
        <w:t xml:space="preserve"> осуществляется заинтересованными федеральными о</w:t>
      </w:r>
      <w:r>
        <w:t>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bookmarkEnd w:id="4"/>
    <w:p w:rsidR="00000000" w:rsidRDefault="0041615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1615D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1615D">
            <w:pPr>
              <w:pStyle w:val="a5"/>
              <w:jc w:val="right"/>
            </w:pPr>
            <w:r>
              <w:t>Д. Медведев</w:t>
            </w:r>
          </w:p>
        </w:tc>
      </w:tr>
    </w:tbl>
    <w:p w:rsidR="00000000" w:rsidRDefault="0041615D"/>
    <w:p w:rsidR="00000000" w:rsidRDefault="0041615D">
      <w:pPr>
        <w:pStyle w:val="a6"/>
      </w:pPr>
      <w:r>
        <w:t>Москва</w:t>
      </w:r>
    </w:p>
    <w:p w:rsidR="00000000" w:rsidRDefault="0041615D">
      <w:pPr>
        <w:pStyle w:val="a6"/>
      </w:pPr>
      <w:r>
        <w:t>2 декабря 2015 г. N 2471-р</w:t>
      </w:r>
    </w:p>
    <w:p w:rsidR="00000000" w:rsidRDefault="0041615D"/>
    <w:p w:rsidR="00000000" w:rsidRDefault="0041615D">
      <w:pPr>
        <w:pStyle w:val="1"/>
      </w:pPr>
      <w:bookmarkStart w:id="5" w:name="sub_1000"/>
      <w:r>
        <w:t>Конц</w:t>
      </w:r>
      <w:r>
        <w:t>епция</w:t>
      </w:r>
      <w:r>
        <w:br/>
        <w:t>информационной безопасности детей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распоряжением</w:t>
        </w:r>
      </w:hyperlink>
      <w:r>
        <w:t xml:space="preserve"> Правительства РФ от 2 декабря 2015 г. N 2471-р)</w:t>
      </w:r>
    </w:p>
    <w:bookmarkEnd w:id="5"/>
    <w:p w:rsidR="00000000" w:rsidRDefault="0041615D"/>
    <w:p w:rsidR="00000000" w:rsidRDefault="0041615D">
      <w:pPr>
        <w:pStyle w:val="1"/>
      </w:pPr>
      <w:bookmarkStart w:id="6" w:name="sub_1100"/>
      <w:r>
        <w:t>I. Общие положения</w:t>
      </w:r>
    </w:p>
    <w:bookmarkEnd w:id="6"/>
    <w:p w:rsidR="00000000" w:rsidRDefault="0041615D"/>
    <w:p w:rsidR="00000000" w:rsidRDefault="0041615D">
      <w:r>
        <w:t>Стремительное развитие информационных технологий заставило современное поколение</w:t>
      </w:r>
      <w:r>
        <w:t xml:space="preserve"> детей и подростков (далее - дети) столкнуться с принципиально новыми вызовами. Взросление, обучение и социализация детей проходят в условиях гиперинформационного общества.</w:t>
      </w:r>
    </w:p>
    <w:p w:rsidR="00000000" w:rsidRDefault="0041615D">
      <w:r>
        <w:t>Процесс социализации через традиционные институты (семьи, школы) все активнее допол</w:t>
      </w:r>
      <w:r>
        <w:t>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</w:t>
      </w:r>
      <w:r>
        <w:t>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000000" w:rsidRDefault="0041615D">
      <w:r>
        <w:t>При</w:t>
      </w:r>
      <w:r>
        <w:t xml:space="preserve">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</w:t>
      </w:r>
      <w:r>
        <w:t>нципов в общественном сознании, а также развитию системы культурного и гуманитарного просвещения.</w:t>
      </w:r>
    </w:p>
    <w:p w:rsidR="00000000" w:rsidRDefault="0041615D"/>
    <w:p w:rsidR="00000000" w:rsidRDefault="0041615D">
      <w:pPr>
        <w:pStyle w:val="1"/>
      </w:pPr>
      <w:bookmarkStart w:id="7" w:name="sub_1200"/>
      <w:r>
        <w:t>II. Основные принципы обеспечения информационной безопасности детей</w:t>
      </w:r>
    </w:p>
    <w:bookmarkEnd w:id="7"/>
    <w:p w:rsidR="00000000" w:rsidRDefault="0041615D"/>
    <w:p w:rsidR="00000000" w:rsidRDefault="0041615D">
      <w:r>
        <w:t xml:space="preserve">Исходя из понимания информационной безопасности детей как защиты ребенка от </w:t>
      </w:r>
      <w:r>
        <w:lastRenderedPageBreak/>
        <w:t>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</w:t>
      </w:r>
      <w:r>
        <w:t>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</w:t>
      </w:r>
      <w:r>
        <w:t xml:space="preserve"> конституционных гарантиях равенства прав и свобод граждан и реализуется в соответствии со следующими принципами:</w:t>
      </w:r>
    </w:p>
    <w:p w:rsidR="00000000" w:rsidRDefault="0041615D">
      <w: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000000" w:rsidRDefault="0041615D">
      <w:r>
        <w:t>ответственность государства з</w:t>
      </w:r>
      <w:r>
        <w:t>а соблюдение законных интересов детей в информационной сфере;</w:t>
      </w:r>
    </w:p>
    <w:p w:rsidR="00000000" w:rsidRDefault="0041615D">
      <w:r>
        <w:t>необходимость формирования у детей умения ориентироваться в современной информационной среде;</w:t>
      </w:r>
    </w:p>
    <w:p w:rsidR="00000000" w:rsidRDefault="0041615D">
      <w:r>
        <w:t>воспитание у детей навыков самостоятельного и критического мышления;</w:t>
      </w:r>
    </w:p>
    <w:p w:rsidR="00000000" w:rsidRDefault="0041615D">
      <w:r>
        <w:t>развитие государственно-частног</w:t>
      </w:r>
      <w:r>
        <w:t>о партнерства в целях обеспечения законных интересов детей в информационной среде;</w:t>
      </w:r>
    </w:p>
    <w:p w:rsidR="00000000" w:rsidRDefault="0041615D">
      <w:r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</w:t>
      </w:r>
      <w:r>
        <w:t>пособной причинить вред их здоровью и развитию;</w:t>
      </w:r>
    </w:p>
    <w:p w:rsidR="00000000" w:rsidRDefault="0041615D">
      <w:r>
        <w:t>обучение детей медиаграмотности;</w:t>
      </w:r>
    </w:p>
    <w:p w:rsidR="00000000" w:rsidRDefault="0041615D">
      <w:r>
        <w:t>поддержка творческой деятельности детей в целях их самореализации в информационной среде;</w:t>
      </w:r>
    </w:p>
    <w:p w:rsidR="00000000" w:rsidRDefault="0041615D">
      <w:r>
        <w:t xml:space="preserve">создание условий для формирования в информационной среде благоприятной атмосферы для </w:t>
      </w:r>
      <w:r>
        <w:t>детей вне зависимости от их социального положения, религиозной и этнической принадлежности;</w:t>
      </w:r>
    </w:p>
    <w:p w:rsidR="00000000" w:rsidRDefault="0041615D">
      <w:r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</w:p>
    <w:p w:rsidR="00000000" w:rsidRDefault="0041615D">
      <w:r>
        <w:t>обеспечение широкого доступ</w:t>
      </w:r>
      <w:r>
        <w:t>а детей к историческому и культурному наследию России через использование современных средств массовых коммуникаций;</w:t>
      </w:r>
    </w:p>
    <w:p w:rsidR="00000000" w:rsidRDefault="0041615D">
      <w:r>
        <w:t>открытость и взаимодействие с другой информационной культурой и традициями, формирование у детей объективного представления о российской ку</w:t>
      </w:r>
      <w:r>
        <w:t>льтуре как неотъемлемой части мировой цивилизации.</w:t>
      </w:r>
    </w:p>
    <w:p w:rsidR="00000000" w:rsidRDefault="0041615D"/>
    <w:p w:rsidR="00000000" w:rsidRDefault="0041615D">
      <w:pPr>
        <w:pStyle w:val="1"/>
      </w:pPr>
      <w:bookmarkStart w:id="8" w:name="sub_1300"/>
      <w:r>
        <w:t>III. Приоритетные задачи государственной политики в области информационной безопасности детей</w:t>
      </w:r>
    </w:p>
    <w:bookmarkEnd w:id="8"/>
    <w:p w:rsidR="00000000" w:rsidRDefault="0041615D"/>
    <w:p w:rsidR="00000000" w:rsidRDefault="0041615D">
      <w:r>
        <w:t>Стратегической целью государственной политики в области информационной безопасности детей явл</w:t>
      </w:r>
      <w:r>
        <w:t>яется обеспечение гармоничного развития молодого поколения при условии минимизации всех негативных факторов, связанных с формированием гиперинформационного общества в России.</w:t>
      </w:r>
    </w:p>
    <w:p w:rsidR="00000000" w:rsidRDefault="0041615D">
      <w:r>
        <w:t xml:space="preserve">Обеспечение информационной безопасности детей возможно исключительно при условии </w:t>
      </w:r>
      <w:r>
        <w:t>эффективного сочетания государственных и общественных усилий при определяющей роли семьи.</w:t>
      </w:r>
    </w:p>
    <w:p w:rsidR="00000000" w:rsidRDefault="0041615D">
      <w:r>
        <w:t xml:space="preserve"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</w:t>
      </w:r>
      <w:r>
        <w:t>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</w:t>
      </w:r>
      <w:r>
        <w:t xml:space="preserve">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</w:t>
      </w:r>
      <w:r>
        <w:lastRenderedPageBreak/>
        <w:t>подрастающего поколения.</w:t>
      </w:r>
    </w:p>
    <w:p w:rsidR="00000000" w:rsidRDefault="0041615D">
      <w:r>
        <w:t>Семья, государство и заинтересованные в обеспечении информаци</w:t>
      </w:r>
      <w:r>
        <w:t>онной безопасности детей общественные организации имеют следующие приоритетные задачи:</w:t>
      </w:r>
    </w:p>
    <w:p w:rsidR="00000000" w:rsidRDefault="0041615D">
      <w:r>
        <w:t>формирование у детей навыков самостоятельного и ответственного потребления информационной продукции;</w:t>
      </w:r>
    </w:p>
    <w:p w:rsidR="00000000" w:rsidRDefault="0041615D">
      <w:r>
        <w:t>повышение уровня медиаграмотности детей;</w:t>
      </w:r>
    </w:p>
    <w:p w:rsidR="00000000" w:rsidRDefault="0041615D">
      <w:r>
        <w:t>формирование у детей позити</w:t>
      </w:r>
      <w:r>
        <w:t>вной картины мира и адекватных базисных представлений об окружающем мире и человеке;</w:t>
      </w:r>
    </w:p>
    <w:p w:rsidR="00000000" w:rsidRDefault="0041615D">
      <w:r>
        <w:t>ценностное, моральное и нравственно-этическое развитие детей;</w:t>
      </w:r>
    </w:p>
    <w:p w:rsidR="00000000" w:rsidRDefault="0041615D">
      <w:r>
        <w:t xml:space="preserve">воспитание у детей ответственности за свою жизнь, здоровье и судьбу, изживание социального потребительства и </w:t>
      </w:r>
      <w:r>
        <w:t>инфантилизма;</w:t>
      </w:r>
    </w:p>
    <w:p w:rsidR="00000000" w:rsidRDefault="0041615D">
      <w:r>
        <w:t>усвоение детьми системы семейных ценностей и представлений о семье;</w:t>
      </w:r>
    </w:p>
    <w:p w:rsidR="00000000" w:rsidRDefault="0041615D">
      <w:r>
        <w:t>развитие системы социальных и межличностных отношений и общения детей;</w:t>
      </w:r>
    </w:p>
    <w:p w:rsidR="00000000" w:rsidRDefault="0041615D">
      <w:r>
        <w:t>удовлетворение и развитие познавательных потребностей и интересов ребенка, детской любознательности и и</w:t>
      </w:r>
      <w:r>
        <w:t>сследовательской активности;</w:t>
      </w:r>
    </w:p>
    <w:p w:rsidR="00000000" w:rsidRDefault="0041615D">
      <w:r>
        <w:t>развитие творческих способностей детей;</w:t>
      </w:r>
    </w:p>
    <w:p w:rsidR="00000000" w:rsidRDefault="0041615D">
      <w:r>
        <w:t>воспитание у детей толерантности;</w:t>
      </w:r>
    </w:p>
    <w:p w:rsidR="00000000" w:rsidRDefault="0041615D">
      <w:r>
        <w:t>развитие у детей идентичности (гражданской, этнической и гендерной);</w:t>
      </w:r>
    </w:p>
    <w:p w:rsidR="00000000" w:rsidRDefault="0041615D">
      <w:r>
        <w:t>формирование здоровых представлений о сексуальной жизни человека;</w:t>
      </w:r>
    </w:p>
    <w:p w:rsidR="00000000" w:rsidRDefault="0041615D">
      <w:r>
        <w:t>эмоционально-личностное развитие детей;</w:t>
      </w:r>
    </w:p>
    <w:p w:rsidR="00000000" w:rsidRDefault="0041615D">
      <w:r>
        <w:t>формирование у детей чувства ответственности за свои действия в информационном пространстве;</w:t>
      </w:r>
    </w:p>
    <w:p w:rsidR="00000000" w:rsidRDefault="0041615D">
      <w:r>
        <w:t>воспитание детей как независимых, ответственных и самостоятельно мыслящих личностей с целью изживания социального иждивенче</w:t>
      </w:r>
      <w:r>
        <w:t>ства.</w:t>
      </w:r>
    </w:p>
    <w:p w:rsidR="00000000" w:rsidRDefault="0041615D">
      <w:r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</w:p>
    <w:p w:rsidR="00000000" w:rsidRDefault="0041615D">
      <w:r>
        <w:t>агрессивное п</w:t>
      </w:r>
      <w:r>
        <w:t>оведение, применение насилия и проявление жестокости по отношению к людям и животным;</w:t>
      </w:r>
    </w:p>
    <w:p w:rsidR="00000000" w:rsidRDefault="0041615D">
      <w: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000000" w:rsidRDefault="0041615D">
      <w:r>
        <w:t>употребление наркотических средств, психо</w:t>
      </w:r>
      <w:r>
        <w:t>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000000" w:rsidRDefault="0041615D">
      <w:r>
        <w:t>занятие проституцией;</w:t>
      </w:r>
    </w:p>
    <w:p w:rsidR="00000000" w:rsidRDefault="0041615D">
      <w:r>
        <w:t>бродяжничество;</w:t>
      </w:r>
    </w:p>
    <w:p w:rsidR="00000000" w:rsidRDefault="0041615D">
      <w:r>
        <w:t>попрошайничество;</w:t>
      </w:r>
    </w:p>
    <w:p w:rsidR="00000000" w:rsidRDefault="0041615D">
      <w:r>
        <w:t>иные виды противоправного поведения и (или) преступле</w:t>
      </w:r>
      <w:r>
        <w:t>ний.</w:t>
      </w:r>
    </w:p>
    <w:p w:rsidR="00000000" w:rsidRDefault="0041615D"/>
    <w:p w:rsidR="00000000" w:rsidRDefault="0041615D">
      <w:pPr>
        <w:pStyle w:val="1"/>
      </w:pPr>
      <w:bookmarkStart w:id="9" w:name="sub_1400"/>
      <w:r>
        <w:t>IV. Механизмы реализации государственной политики в области информационной безопасности детей</w:t>
      </w:r>
    </w:p>
    <w:bookmarkEnd w:id="9"/>
    <w:p w:rsidR="00000000" w:rsidRDefault="0041615D"/>
    <w:p w:rsidR="00000000" w:rsidRDefault="0041615D">
      <w:r>
        <w:t>Анализ международного опыта показывает, что в мировой практике присутствуют три возможных варианта регулирования информационного потреблени</w:t>
      </w:r>
      <w:r>
        <w:t>я с целью обеспечения безопасности детей: государственное регулирование, саморегулирование медиа и сорегулирование медиа и государства. В каждой стране сделан выбор в пользу одного из трех вариантов. Третий вариант имеет значительные преимущества перед пер</w:t>
      </w:r>
      <w:r>
        <w:t xml:space="preserve">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</w:t>
      </w:r>
      <w:r>
        <w:lastRenderedPageBreak/>
        <w:t>продукции.</w:t>
      </w:r>
    </w:p>
    <w:p w:rsidR="00000000" w:rsidRDefault="0041615D">
      <w:r>
        <w:t>Учет психолого-педагогического и художественно-кул</w:t>
      </w:r>
      <w:r>
        <w:t>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000000" w:rsidRDefault="0041615D">
      <w:r>
        <w:t xml:space="preserve"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</w:t>
      </w:r>
      <w:hyperlink r:id="rId7" w:history="1">
        <w:r>
          <w:rPr>
            <w:rStyle w:val="a4"/>
          </w:rPr>
          <w:t xml:space="preserve">Федерального </w:t>
        </w:r>
        <w:r>
          <w:rPr>
            <w:rStyle w:val="a4"/>
          </w:rPr>
          <w:t>закона</w:t>
        </w:r>
      </w:hyperlink>
      <w:r>
        <w:t xml:space="preserve"> "О защите детей от информации, причиняющей вред их здоровью и развитию", показал свою достаточно высокую эффективность.</w:t>
      </w:r>
    </w:p>
    <w:p w:rsidR="00000000" w:rsidRDefault="0041615D">
      <w:r>
        <w:t>Вместе с тем при возрастной маркировке информационной продукции необходимо учитывать, что ее основной задачей является не разв</w:t>
      </w:r>
      <w:r>
        <w:t>ернутая характеристика информационного продукта, а сигнализирование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</w:t>
      </w:r>
      <w:r>
        <w:t>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</w:t>
      </w:r>
      <w:r>
        <w:t>дого поколения.</w:t>
      </w:r>
    </w:p>
    <w:p w:rsidR="00000000" w:rsidRDefault="0041615D">
      <w:r>
        <w:t xml:space="preserve"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</w:t>
      </w:r>
      <w:r>
        <w:t>позитивную социализацию и индивидуализацию ребенка, его психологическое благополучие и позитивное мировосприятие.</w:t>
      </w:r>
    </w:p>
    <w:p w:rsidR="00000000" w:rsidRDefault="0041615D">
      <w:r>
        <w:t>Необходима также организация последовательных и регулярных мероприятий государства и общественных организаций, направленных на повышение уровн</w:t>
      </w:r>
      <w:r>
        <w:t xml:space="preserve">я медиаграмотности детей, которые должны с раннего возраста приобретать навыки безопасного существования в современном информационном пространстве. Стремительное развитие информационных и коммуникационных ресурсов, возрастающая доступность медиасредств (в </w:t>
      </w:r>
      <w:r>
        <w:t>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</w:t>
      </w:r>
      <w:r>
        <w:t>илия государства по 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</w:t>
      </w:r>
      <w:r>
        <w:t>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</w:t>
      </w:r>
      <w:r>
        <w:t>о поведения.</w:t>
      </w:r>
    </w:p>
    <w:p w:rsidR="00000000" w:rsidRDefault="0041615D">
      <w: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</w:t>
      </w:r>
      <w:r>
        <w:t>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</w:t>
      </w:r>
      <w:r>
        <w:t>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000000" w:rsidRDefault="0041615D">
      <w:r>
        <w:t>Необходимо продолжать работу по совершенствованию механизма блокировки сайтов в сети "Интер</w:t>
      </w:r>
      <w:r>
        <w:t>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</w:t>
      </w:r>
      <w:r>
        <w:t xml:space="preserve">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</w:t>
      </w:r>
      <w:r>
        <w:lastRenderedPageBreak/>
        <w:t>позволяющих идентифицировать сайты в сети "Интернет", содержащие информацию, распростран</w:t>
      </w:r>
      <w:r>
        <w:t>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</w:t>
      </w:r>
      <w:r>
        <w:t xml:space="preserve">авных действий (бездействия), информация, нарушающая требования </w:t>
      </w:r>
      <w:hyperlink r:id="rId8" w:history="1">
        <w:r>
          <w:rPr>
            <w:rStyle w:val="a4"/>
          </w:rPr>
          <w:t>Федерального закона</w:t>
        </w:r>
      </w:hyperlink>
      <w:r>
        <w:t xml:space="preserve"> "О государственном регулировании деятельности по организации и проведению азартных игр и о внесении изменени</w:t>
      </w:r>
      <w:r>
        <w:t xml:space="preserve">й в некоторые законодательные акты Российской Федерации" и </w:t>
      </w:r>
      <w:hyperlink r:id="rId9" w:history="1">
        <w:r>
          <w:rPr>
            <w:rStyle w:val="a4"/>
          </w:rPr>
          <w:t>Федерального закона</w:t>
        </w:r>
      </w:hyperlink>
      <w:r>
        <w:t xml:space="preserve"> "О лотереях" о запрете деятельности по организации и проведению азартных игр и лотерей с использованием сети "Интер</w:t>
      </w:r>
      <w:r>
        <w:t>нет" и иных средств связи.</w:t>
      </w:r>
    </w:p>
    <w:p w:rsidR="00000000" w:rsidRDefault="0041615D">
      <w:r>
        <w:t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</w:t>
      </w:r>
      <w:r>
        <w:t>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</w:t>
      </w:r>
      <w:r>
        <w:t xml:space="preserve">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</w:t>
      </w:r>
      <w:r>
        <w:t>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медиабезопасность детей, создавая для этого соответствующие технические и органи</w:t>
      </w:r>
      <w:r>
        <w:t>зационные условия, а также правовые механизмы.</w:t>
      </w:r>
    </w:p>
    <w:p w:rsidR="00000000" w:rsidRDefault="0041615D">
      <w: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</w:t>
      </w:r>
      <w:r>
        <w:t>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</w:t>
      </w:r>
      <w:r>
        <w:t xml:space="preserve">дательства Российской Федерации </w:t>
      </w:r>
      <w:hyperlink r:id="rId10" w:history="1">
        <w:r>
          <w:rPr>
            <w:rStyle w:val="a4"/>
          </w:rPr>
          <w:t>о средствах массовой информации</w:t>
        </w:r>
      </w:hyperlink>
      <w:r>
        <w:t xml:space="preserve"> и </w:t>
      </w:r>
      <w:hyperlink r:id="rId11" w:history="1">
        <w:r>
          <w:rPr>
            <w:rStyle w:val="a4"/>
          </w:rPr>
          <w:t>о рекламе</w:t>
        </w:r>
      </w:hyperlink>
      <w:r>
        <w:t>. Перспективными являются также разработка и внедрени</w:t>
      </w:r>
      <w:r>
        <w:t>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</w:t>
      </w:r>
      <w:r>
        <w:t xml:space="preserve">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 w:rsidR="00000000" w:rsidRDefault="0041615D">
      <w:r>
        <w:t>Следует также продолжать ши</w:t>
      </w:r>
      <w:r>
        <w:t>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000000" w:rsidRDefault="0041615D">
      <w: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</w:t>
      </w:r>
      <w:r>
        <w:t>стоятельные выводы о качестве информационных продуктов.</w:t>
      </w:r>
    </w:p>
    <w:p w:rsidR="00000000" w:rsidRDefault="0041615D"/>
    <w:p w:rsidR="00000000" w:rsidRDefault="0041615D">
      <w:pPr>
        <w:pStyle w:val="1"/>
      </w:pPr>
      <w:bookmarkStart w:id="10" w:name="sub_1500"/>
      <w:r>
        <w:t>V. Ожидаемые результаты</w:t>
      </w:r>
    </w:p>
    <w:bookmarkEnd w:id="10"/>
    <w:p w:rsidR="00000000" w:rsidRDefault="0041615D"/>
    <w:p w:rsidR="00000000" w:rsidRDefault="0041615D">
      <w:r>
        <w:t>Реализация Концепции обеспечит в 2020 году формирование в Российской Федерации поколения молодых граждан, которые смогут свободно и самостоятельно ориентирова</w:t>
      </w:r>
      <w:r>
        <w:t>ться в современном информационном пространстве. Будет создана новая медиасреда, соответствующая следующим характеристикам:</w:t>
      </w:r>
    </w:p>
    <w:p w:rsidR="00000000" w:rsidRDefault="0041615D">
      <w:r>
        <w:t xml:space="preserve">наличие развитых информационно-коммуникационных механизмов, направленных на </w:t>
      </w:r>
      <w:r>
        <w:lastRenderedPageBreak/>
        <w:t>социализацию молодого поколения и раскрытие его творческо</w:t>
      </w:r>
      <w:r>
        <w:t>го потенциала;</w:t>
      </w:r>
    </w:p>
    <w:p w:rsidR="00000000" w:rsidRDefault="0041615D">
      <w:r>
        <w:t>свободный доступ детей к историко-культурному наследию предшествующих поколений;</w:t>
      </w:r>
    </w:p>
    <w:p w:rsidR="00000000" w:rsidRDefault="0041615D">
      <w:r>
        <w:t>качественный рост уровня медиаграмотности детей;</w:t>
      </w:r>
    </w:p>
    <w:p w:rsidR="00000000" w:rsidRDefault="0041615D">
      <w:r>
        <w:t>увеличение числа детей, разделяющих ценности патриотизма;</w:t>
      </w:r>
    </w:p>
    <w:p w:rsidR="00000000" w:rsidRDefault="0041615D">
      <w:r>
        <w:t>гармонизация меж- и внутрипоколенческих отношений;</w:t>
      </w:r>
    </w:p>
    <w:p w:rsidR="00000000" w:rsidRDefault="0041615D">
      <w:r>
        <w:t>по</w:t>
      </w:r>
      <w:r>
        <w:t>пуляризация здорового образа жизни среди молодого поколения;</w:t>
      </w:r>
    </w:p>
    <w:p w:rsidR="00000000" w:rsidRDefault="0041615D">
      <w:r>
        <w:t>формирование среди детей устойчивого спроса на получение высококачественных информационных продуктов;</w:t>
      </w:r>
    </w:p>
    <w:p w:rsidR="00000000" w:rsidRDefault="0041615D">
      <w:r>
        <w:t>снижение уровня противоправного и преступного поведения среди детей;</w:t>
      </w:r>
    </w:p>
    <w:p w:rsidR="00000000" w:rsidRDefault="0041615D">
      <w:r>
        <w:t>формирование у детей ува</w:t>
      </w:r>
      <w:r>
        <w:t>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41615D" w:rsidRDefault="0041615D"/>
    <w:sectPr w:rsidR="0041615D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5D" w:rsidRDefault="0041615D">
      <w:r>
        <w:separator/>
      </w:r>
    </w:p>
  </w:endnote>
  <w:endnote w:type="continuationSeparator" w:id="0">
    <w:p w:rsidR="0041615D" w:rsidRDefault="0041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1615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DB3A2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B3A23">
            <w:rPr>
              <w:rFonts w:ascii="Times New Roman" w:hAnsi="Times New Roman" w:cs="Times New Roman"/>
              <w:noProof/>
              <w:sz w:val="20"/>
              <w:szCs w:val="20"/>
            </w:rPr>
            <w:t>25.08.2020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615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615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DB3A2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B3A2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DB3A2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B3A23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5D" w:rsidRDefault="0041615D">
      <w:r>
        <w:separator/>
      </w:r>
    </w:p>
  </w:footnote>
  <w:footnote w:type="continuationSeparator" w:id="0">
    <w:p w:rsidR="0041615D" w:rsidRDefault="0041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615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2 декабря 2015 г. N 2471-р О Концепции информационной безопасности 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23"/>
    <w:rsid w:val="0041615D"/>
    <w:rsid w:val="00DB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DD93DF-E8CD-4615-8EAD-78D773EA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51291/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81695/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45525/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10164247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86483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Кожехова</cp:lastModifiedBy>
  <cp:revision>2</cp:revision>
  <dcterms:created xsi:type="dcterms:W3CDTF">2020-08-25T09:53:00Z</dcterms:created>
  <dcterms:modified xsi:type="dcterms:W3CDTF">2020-08-25T09:53:00Z</dcterms:modified>
</cp:coreProperties>
</file>